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BC" w:rsidRDefault="00616FAD" w:rsidP="00615A8E">
      <w:pPr>
        <w:pStyle w:val="Nessunaspaziatura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2827655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FB5C2"/>
                        </a:clrFrom>
                        <a:clrTo>
                          <a:srgbClr val="CFB5C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BC" w:rsidRDefault="005E4EBC" w:rsidP="005E4EBC">
      <w:pPr>
        <w:pStyle w:val="Nessunaspaziatura"/>
        <w:spacing w:line="276" w:lineRule="auto"/>
        <w:ind w:left="1134" w:right="1133"/>
        <w:jc w:val="center"/>
        <w:rPr>
          <w:b/>
          <w:spacing w:val="-24"/>
          <w:sz w:val="36"/>
          <w:szCs w:val="36"/>
        </w:rPr>
      </w:pPr>
      <w:r>
        <w:rPr>
          <w:b/>
          <w:spacing w:val="-24"/>
          <w:sz w:val="36"/>
          <w:szCs w:val="36"/>
        </w:rPr>
        <w:t>ISTITUTO COMPRENSIVO VALLE STURA</w:t>
      </w:r>
    </w:p>
    <w:p w:rsidR="005E4EBC" w:rsidRDefault="005E4EBC" w:rsidP="005E4EBC">
      <w:pPr>
        <w:pStyle w:val="Nessunaspaziatura"/>
        <w:spacing w:line="276" w:lineRule="auto"/>
        <w:ind w:left="1134" w:right="113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SCUOLA DELL'INFANZIA - PRIMARIA - SECONDARIA I GRADO</w:t>
      </w:r>
    </w:p>
    <w:p w:rsidR="005E4EBC" w:rsidRDefault="005E4EBC" w:rsidP="005E4EBC">
      <w:pPr>
        <w:pStyle w:val="Nessunaspaziatura"/>
        <w:spacing w:line="276" w:lineRule="auto"/>
        <w:ind w:left="1134" w:right="113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Piazza 75 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</w:p>
    <w:p w:rsidR="005E4EBC" w:rsidRDefault="00D947A0" w:rsidP="005E4EBC">
      <w:pPr>
        <w:pStyle w:val="Nessunaspaziatura"/>
        <w:spacing w:line="276" w:lineRule="auto"/>
        <w:ind w:left="1134" w:right="1133"/>
        <w:jc w:val="center"/>
        <w:rPr>
          <w:sz w:val="20"/>
          <w:szCs w:val="20"/>
        </w:rPr>
      </w:pPr>
      <w:hyperlink r:id="rId7">
        <w:r w:rsidR="005E4EBC">
          <w:rPr>
            <w:rStyle w:val="CollegamentoInternet"/>
            <w:sz w:val="20"/>
            <w:szCs w:val="20"/>
          </w:rPr>
          <w:t>www.icvs.edu.it</w:t>
        </w:r>
      </w:hyperlink>
      <w:r w:rsidR="005E4EBC">
        <w:rPr>
          <w:sz w:val="20"/>
          <w:szCs w:val="20"/>
        </w:rPr>
        <w:t xml:space="preserve"> - </w:t>
      </w:r>
      <w:hyperlink r:id="rId8">
        <w:r w:rsidR="005E4EBC">
          <w:rPr>
            <w:rStyle w:val="CollegamentoInternet"/>
            <w:sz w:val="20"/>
            <w:szCs w:val="20"/>
          </w:rPr>
          <w:t>geic81400g@istruzione.it</w:t>
        </w:r>
      </w:hyperlink>
      <w:r w:rsidR="005E4EBC">
        <w:rPr>
          <w:sz w:val="20"/>
          <w:szCs w:val="20"/>
        </w:rPr>
        <w:t xml:space="preserve"> – </w:t>
      </w:r>
      <w:hyperlink r:id="rId9">
        <w:r w:rsidR="005E4EBC">
          <w:rPr>
            <w:rStyle w:val="CollegamentoInternet"/>
            <w:sz w:val="20"/>
            <w:szCs w:val="20"/>
          </w:rPr>
          <w:t>geic81400g@pec.istruzione.it</w:t>
        </w:r>
      </w:hyperlink>
    </w:p>
    <w:p w:rsidR="005E4EBC" w:rsidRDefault="005E4EBC" w:rsidP="005E4EBC">
      <w:pPr>
        <w:pStyle w:val="Nessunaspaziatura"/>
        <w:ind w:left="1560"/>
        <w:rPr>
          <w:sz w:val="20"/>
          <w:szCs w:val="20"/>
        </w:rPr>
      </w:pPr>
    </w:p>
    <w:p w:rsidR="005E4EBC" w:rsidRDefault="005E4EBC" w:rsidP="005E4EBC">
      <w:pPr>
        <w:pStyle w:val="Nessunaspaziatura"/>
        <w:ind w:left="1560"/>
        <w:rPr>
          <w:sz w:val="20"/>
          <w:szCs w:val="20"/>
        </w:rPr>
      </w:pPr>
    </w:p>
    <w:p w:rsidR="005E4EBC" w:rsidRDefault="005E4EBC" w:rsidP="00615A8E">
      <w:pPr>
        <w:pStyle w:val="Nessunaspaziatura"/>
        <w:rPr>
          <w:sz w:val="20"/>
          <w:szCs w:val="20"/>
        </w:rPr>
      </w:pPr>
    </w:p>
    <w:p w:rsidR="00721C4A" w:rsidRPr="00615A8E" w:rsidRDefault="00721C4A" w:rsidP="00615A8E">
      <w:pPr>
        <w:pStyle w:val="Titolo1"/>
        <w:tabs>
          <w:tab w:val="left" w:pos="1692"/>
          <w:tab w:val="left" w:pos="8063"/>
        </w:tabs>
        <w:suppressAutoHyphens w:val="0"/>
        <w:autoSpaceDE w:val="0"/>
        <w:autoSpaceDN w:val="0"/>
        <w:spacing w:before="124" w:after="0" w:line="360" w:lineRule="auto"/>
        <w:ind w:left="567" w:right="566"/>
        <w:contextualSpacing w:val="0"/>
        <w:jc w:val="center"/>
        <w:rPr>
          <w:rFonts w:ascii="Cambria" w:eastAsia="Cambria" w:hAnsi="Cambria" w:cs="Cambria"/>
          <w:b/>
          <w:bCs/>
          <w:spacing w:val="0"/>
          <w:kern w:val="0"/>
          <w:sz w:val="51"/>
          <w:szCs w:val="51"/>
          <w:u w:val="single" w:color="808080"/>
          <w:lang w:eastAsia="en-US" w:bidi="ar-SA"/>
        </w:rPr>
      </w:pPr>
      <w:r w:rsidRPr="00615A8E">
        <w:rPr>
          <w:rFonts w:ascii="Cambria" w:eastAsia="Cambria" w:hAnsi="Cambria" w:cs="Cambria"/>
          <w:b/>
          <w:bCs/>
          <w:spacing w:val="0"/>
          <w:kern w:val="0"/>
          <w:sz w:val="51"/>
          <w:szCs w:val="51"/>
          <w:u w:val="single" w:color="808080"/>
          <w:lang w:eastAsia="en-US" w:bidi="ar-SA"/>
        </w:rPr>
        <w:t xml:space="preserve">     </w:t>
      </w:r>
      <w:bookmarkStart w:id="0" w:name="_Toc158710324"/>
      <w:r w:rsidRPr="00615A8E">
        <w:rPr>
          <w:rFonts w:ascii="Cambria" w:eastAsia="Cambria" w:hAnsi="Cambria" w:cs="Cambria"/>
          <w:b/>
          <w:bCs/>
          <w:spacing w:val="0"/>
          <w:kern w:val="0"/>
          <w:sz w:val="51"/>
          <w:szCs w:val="51"/>
          <w:u w:val="single" w:color="808080"/>
          <w:lang w:eastAsia="en-US" w:bidi="ar-SA"/>
        </w:rPr>
        <w:t xml:space="preserve">Regolamento di prevenzione e contrasto dei fenomeni di bullismo e di </w:t>
      </w:r>
      <w:proofErr w:type="spellStart"/>
      <w:r w:rsidRPr="00615A8E">
        <w:rPr>
          <w:rFonts w:ascii="Cambria" w:eastAsia="Cambria" w:hAnsi="Cambria" w:cs="Cambria"/>
          <w:b/>
          <w:bCs/>
          <w:spacing w:val="0"/>
          <w:kern w:val="0"/>
          <w:sz w:val="51"/>
          <w:szCs w:val="51"/>
          <w:u w:val="single" w:color="808080"/>
          <w:lang w:eastAsia="en-US" w:bidi="ar-SA"/>
        </w:rPr>
        <w:t>cyberbullismo</w:t>
      </w:r>
      <w:proofErr w:type="spellEnd"/>
      <w:r w:rsidRPr="00615A8E">
        <w:rPr>
          <w:rFonts w:ascii="Cambria" w:eastAsia="Cambria" w:hAnsi="Cambria" w:cs="Cambria"/>
          <w:b/>
          <w:bCs/>
          <w:spacing w:val="0"/>
          <w:kern w:val="0"/>
          <w:sz w:val="51"/>
          <w:szCs w:val="51"/>
          <w:u w:val="single" w:color="808080"/>
          <w:lang w:eastAsia="en-US" w:bidi="ar-SA"/>
        </w:rPr>
        <w:t xml:space="preserve"> nella scuola</w:t>
      </w:r>
      <w:bookmarkEnd w:id="0"/>
      <w:r w:rsidRPr="00615A8E">
        <w:rPr>
          <w:rFonts w:ascii="Cambria" w:eastAsia="Cambria" w:hAnsi="Cambria" w:cs="Cambria"/>
          <w:b/>
          <w:bCs/>
          <w:spacing w:val="0"/>
          <w:kern w:val="0"/>
          <w:sz w:val="51"/>
          <w:szCs w:val="51"/>
          <w:u w:val="single" w:color="808080"/>
          <w:lang w:eastAsia="en-US" w:bidi="ar-SA"/>
        </w:rPr>
        <w:t xml:space="preserve">     </w:t>
      </w:r>
    </w:p>
    <w:p w:rsidR="00615A8E" w:rsidRPr="00615A8E" w:rsidRDefault="005E4EBC" w:rsidP="00615A8E">
      <w:pPr>
        <w:pStyle w:val="Corpotesto"/>
        <w:jc w:val="center"/>
        <w:rPr>
          <w:w w:val="110"/>
        </w:rPr>
      </w:pPr>
      <w:r w:rsidRPr="005E4EBC">
        <w:rPr>
          <w:w w:val="110"/>
        </w:rPr>
        <w:t>GEIC81400G</w:t>
      </w:r>
    </w:p>
    <w:p w:rsidR="001E1A2E" w:rsidRDefault="001E1A2E" w:rsidP="001E1A2E">
      <w:pPr>
        <w:jc w:val="center"/>
        <w:rPr>
          <w:rFonts w:ascii="Calibri" w:hAnsi="Calibri"/>
          <w:i/>
          <w:iCs/>
          <w:sz w:val="22"/>
          <w:szCs w:val="22"/>
        </w:rPr>
      </w:pPr>
      <w:r w:rsidRPr="00736C47">
        <w:rPr>
          <w:rFonts w:ascii="Calibri" w:hAnsi="Calibri"/>
          <w:i/>
          <w:iCs/>
          <w:sz w:val="22"/>
          <w:szCs w:val="22"/>
        </w:rPr>
        <w:t xml:space="preserve">Approvato dal Consiglio di Istituto con Delibera n. 23 </w:t>
      </w:r>
      <w:r>
        <w:rPr>
          <w:rFonts w:ascii="Calibri" w:hAnsi="Calibri"/>
          <w:i/>
          <w:iCs/>
          <w:sz w:val="22"/>
          <w:szCs w:val="22"/>
        </w:rPr>
        <w:t xml:space="preserve">del </w:t>
      </w:r>
      <w:r w:rsidRPr="00736C47">
        <w:rPr>
          <w:rFonts w:ascii="Calibri" w:hAnsi="Calibri"/>
          <w:i/>
          <w:iCs/>
          <w:sz w:val="22"/>
          <w:szCs w:val="22"/>
        </w:rPr>
        <w:t>12 febbraio 2024</w:t>
      </w:r>
    </w:p>
    <w:p w:rsidR="00615A8E" w:rsidRPr="00736C47" w:rsidRDefault="00615A8E" w:rsidP="001E1A2E">
      <w:pPr>
        <w:jc w:val="center"/>
        <w:rPr>
          <w:rFonts w:ascii="Calibri" w:hAnsi="Calibri"/>
          <w:i/>
          <w:iCs/>
          <w:sz w:val="22"/>
          <w:szCs w:val="22"/>
        </w:rPr>
      </w:pPr>
    </w:p>
    <w:p w:rsidR="00674F58" w:rsidRDefault="00674F58" w:rsidP="00615A8E">
      <w:pPr>
        <w:pStyle w:val="Corpotesto"/>
        <w:spacing w:line="240" w:lineRule="auto"/>
        <w:jc w:val="center"/>
      </w:pPr>
      <w:r>
        <w:t>Il presente Regolamento costituisce parte integrante</w:t>
      </w:r>
    </w:p>
    <w:p w:rsidR="005E4EBC" w:rsidRDefault="00674F58" w:rsidP="00615A8E">
      <w:pPr>
        <w:pStyle w:val="Corpotesto"/>
        <w:spacing w:line="240" w:lineRule="auto"/>
        <w:jc w:val="center"/>
      </w:pPr>
      <w:r>
        <w:t xml:space="preserve">del vigente </w:t>
      </w:r>
      <w:hyperlink r:id="rId10" w:history="1">
        <w:r w:rsidRPr="00674F58">
          <w:rPr>
            <w:rStyle w:val="Collegamentoipertestuale"/>
          </w:rPr>
          <w:t>Regolamento d’Istituto</w:t>
        </w:r>
      </w:hyperlink>
    </w:p>
    <w:p w:rsidR="000F2CF2" w:rsidRDefault="000F2CF2" w:rsidP="00615A8E">
      <w:pPr>
        <w:pStyle w:val="Corpotesto"/>
        <w:spacing w:line="240" w:lineRule="auto"/>
        <w:jc w:val="center"/>
      </w:pPr>
      <w:r>
        <w:t xml:space="preserve">e del </w:t>
      </w:r>
      <w:r w:rsidRPr="001E1A2E">
        <w:t xml:space="preserve">Documento di </w:t>
      </w:r>
      <w:proofErr w:type="spellStart"/>
      <w:r w:rsidRPr="001E1A2E">
        <w:t>ePolicy</w:t>
      </w:r>
      <w:proofErr w:type="spellEnd"/>
    </w:p>
    <w:p w:rsidR="00615A8E" w:rsidRDefault="00615A8E" w:rsidP="00615A8E">
      <w:pPr>
        <w:pStyle w:val="Corpotesto"/>
        <w:spacing w:line="240" w:lineRule="auto"/>
        <w:jc w:val="center"/>
      </w:pPr>
    </w:p>
    <w:sdt>
      <w:sdtPr>
        <w:rPr>
          <w:sz w:val="20"/>
          <w:szCs w:val="20"/>
        </w:rPr>
        <w:id w:val="1784992503"/>
        <w:docPartObj>
          <w:docPartGallery w:val="Table of Contents"/>
          <w:docPartUnique/>
        </w:docPartObj>
      </w:sdtPr>
      <w:sdtEndPr>
        <w:rPr>
          <w:rFonts w:ascii="Times New Roman" w:eastAsia="SimSun" w:hAnsi="Times New Roman" w:cs="Arial"/>
          <w:b/>
          <w:bCs/>
          <w:color w:val="auto"/>
          <w:kern w:val="1"/>
          <w:lang w:eastAsia="hi-IN" w:bidi="hi-IN"/>
        </w:rPr>
      </w:sdtEndPr>
      <w:sdtContent>
        <w:p w:rsidR="00615A8E" w:rsidRPr="0009171A" w:rsidRDefault="00615A8E" w:rsidP="006A66DC">
          <w:pPr>
            <w:pStyle w:val="Titolosommario"/>
            <w:shd w:val="clear" w:color="auto" w:fill="F2F2F2" w:themeFill="background1" w:themeFillShade="F2"/>
            <w:rPr>
              <w:noProof/>
              <w:sz w:val="20"/>
              <w:szCs w:val="20"/>
            </w:rPr>
          </w:pPr>
          <w:r w:rsidRPr="0009171A">
            <w:rPr>
              <w:sz w:val="28"/>
              <w:szCs w:val="28"/>
            </w:rPr>
            <w:t>Sommario</w:t>
          </w:r>
          <w:r w:rsidRPr="0009171A">
            <w:rPr>
              <w:sz w:val="20"/>
              <w:szCs w:val="20"/>
            </w:rPr>
            <w:fldChar w:fldCharType="begin"/>
          </w:r>
          <w:r w:rsidRPr="0009171A">
            <w:rPr>
              <w:sz w:val="20"/>
              <w:szCs w:val="20"/>
            </w:rPr>
            <w:instrText xml:space="preserve"> TOC \o "1-3" \h \z \u </w:instrText>
          </w:r>
          <w:r w:rsidRPr="0009171A">
            <w:rPr>
              <w:sz w:val="20"/>
              <w:szCs w:val="20"/>
            </w:rPr>
            <w:fldChar w:fldCharType="separate"/>
          </w:r>
        </w:p>
        <w:p w:rsidR="00615A8E" w:rsidRPr="0009171A" w:rsidRDefault="00615A8E" w:rsidP="006A66DC">
          <w:pPr>
            <w:pStyle w:val="Sommario2"/>
            <w:shd w:val="clear" w:color="auto" w:fill="F2F2F2" w:themeFill="background1" w:themeFillShade="F2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158710325" w:history="1">
            <w:r w:rsidRPr="0009171A">
              <w:rPr>
                <w:rStyle w:val="Collegamentoipertestuale"/>
                <w:noProof/>
                <w:sz w:val="20"/>
                <w:szCs w:val="20"/>
              </w:rPr>
              <w:t>PREMESSA</w:t>
            </w:r>
            <w:r w:rsidRPr="0009171A">
              <w:rPr>
                <w:noProof/>
                <w:webHidden/>
                <w:sz w:val="20"/>
                <w:szCs w:val="20"/>
              </w:rPr>
              <w:tab/>
            </w:r>
            <w:r w:rsidRPr="0009171A">
              <w:rPr>
                <w:noProof/>
                <w:webHidden/>
                <w:sz w:val="20"/>
                <w:szCs w:val="20"/>
              </w:rPr>
              <w:fldChar w:fldCharType="begin"/>
            </w:r>
            <w:r w:rsidRPr="0009171A">
              <w:rPr>
                <w:noProof/>
                <w:webHidden/>
                <w:sz w:val="20"/>
                <w:szCs w:val="20"/>
              </w:rPr>
              <w:instrText xml:space="preserve"> PAGEREF _Toc158710325 \h </w:instrText>
            </w:r>
            <w:r w:rsidRPr="0009171A">
              <w:rPr>
                <w:noProof/>
                <w:webHidden/>
                <w:sz w:val="20"/>
                <w:szCs w:val="20"/>
              </w:rPr>
            </w:r>
            <w:r w:rsidRPr="0009171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947A0">
              <w:rPr>
                <w:noProof/>
                <w:webHidden/>
                <w:sz w:val="20"/>
                <w:szCs w:val="20"/>
              </w:rPr>
              <w:t>2</w:t>
            </w:r>
            <w:r w:rsidRPr="0009171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15A8E" w:rsidRPr="0009171A" w:rsidRDefault="00615A8E" w:rsidP="006A66DC">
          <w:pPr>
            <w:pStyle w:val="Sommario2"/>
            <w:shd w:val="clear" w:color="auto" w:fill="F2F2F2" w:themeFill="background1" w:themeFillShade="F2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158710326" w:history="1">
            <w:r w:rsidRPr="0009171A">
              <w:rPr>
                <w:rStyle w:val="Collegamentoipertestuale"/>
                <w:noProof/>
                <w:sz w:val="20"/>
                <w:szCs w:val="20"/>
              </w:rPr>
              <w:t>REGOLE PER GLI ALUNNI</w:t>
            </w:r>
            <w:r w:rsidRPr="0009171A">
              <w:rPr>
                <w:noProof/>
                <w:webHidden/>
                <w:sz w:val="20"/>
                <w:szCs w:val="20"/>
              </w:rPr>
              <w:tab/>
            </w:r>
            <w:r w:rsidRPr="0009171A">
              <w:rPr>
                <w:noProof/>
                <w:webHidden/>
                <w:sz w:val="20"/>
                <w:szCs w:val="20"/>
              </w:rPr>
              <w:fldChar w:fldCharType="begin"/>
            </w:r>
            <w:r w:rsidRPr="0009171A">
              <w:rPr>
                <w:noProof/>
                <w:webHidden/>
                <w:sz w:val="20"/>
                <w:szCs w:val="20"/>
              </w:rPr>
              <w:instrText xml:space="preserve"> PAGEREF _Toc158710326 \h </w:instrText>
            </w:r>
            <w:r w:rsidRPr="0009171A">
              <w:rPr>
                <w:noProof/>
                <w:webHidden/>
                <w:sz w:val="20"/>
                <w:szCs w:val="20"/>
              </w:rPr>
            </w:r>
            <w:r w:rsidRPr="0009171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947A0">
              <w:rPr>
                <w:noProof/>
                <w:webHidden/>
                <w:sz w:val="20"/>
                <w:szCs w:val="20"/>
              </w:rPr>
              <w:t>3</w:t>
            </w:r>
            <w:r w:rsidRPr="0009171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15A8E" w:rsidRPr="0009171A" w:rsidRDefault="00615A8E" w:rsidP="006A66DC">
          <w:pPr>
            <w:pStyle w:val="Sommario3"/>
            <w:rPr>
              <w:noProof/>
              <w:sz w:val="20"/>
              <w:szCs w:val="20"/>
            </w:rPr>
          </w:pPr>
          <w:hyperlink w:anchor="_Toc158710327" w:history="1">
            <w:r w:rsidRPr="0009171A">
              <w:rPr>
                <w:rStyle w:val="Collegamentoipertestuale"/>
                <w:noProof/>
                <w:sz w:val="20"/>
                <w:szCs w:val="20"/>
              </w:rPr>
              <w:t>Comportamenti da attuare nella pratica quotidiana (on-line e off-line)</w:t>
            </w:r>
            <w:r w:rsidRPr="0009171A">
              <w:rPr>
                <w:noProof/>
                <w:webHidden/>
                <w:sz w:val="20"/>
                <w:szCs w:val="20"/>
              </w:rPr>
              <w:tab/>
            </w:r>
            <w:r w:rsidRPr="0009171A">
              <w:rPr>
                <w:noProof/>
                <w:webHidden/>
                <w:sz w:val="20"/>
                <w:szCs w:val="20"/>
              </w:rPr>
              <w:fldChar w:fldCharType="begin"/>
            </w:r>
            <w:r w:rsidRPr="0009171A">
              <w:rPr>
                <w:noProof/>
                <w:webHidden/>
                <w:sz w:val="20"/>
                <w:szCs w:val="20"/>
              </w:rPr>
              <w:instrText xml:space="preserve"> PAGEREF _Toc158710327 \h </w:instrText>
            </w:r>
            <w:r w:rsidRPr="0009171A">
              <w:rPr>
                <w:noProof/>
                <w:webHidden/>
                <w:sz w:val="20"/>
                <w:szCs w:val="20"/>
              </w:rPr>
            </w:r>
            <w:r w:rsidRPr="0009171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947A0">
              <w:rPr>
                <w:noProof/>
                <w:webHidden/>
                <w:sz w:val="20"/>
                <w:szCs w:val="20"/>
              </w:rPr>
              <w:t>3</w:t>
            </w:r>
            <w:r w:rsidRPr="0009171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15A8E" w:rsidRPr="0009171A" w:rsidRDefault="00615A8E" w:rsidP="006A66DC">
          <w:pPr>
            <w:pStyle w:val="Sommario3"/>
            <w:rPr>
              <w:noProof/>
              <w:sz w:val="20"/>
              <w:szCs w:val="20"/>
            </w:rPr>
          </w:pPr>
          <w:hyperlink w:anchor="_Toc158710328" w:history="1">
            <w:r w:rsidRPr="0009171A">
              <w:rPr>
                <w:rStyle w:val="Collegamentoipertestuale"/>
                <w:noProof/>
                <w:sz w:val="20"/>
                <w:szCs w:val="20"/>
              </w:rPr>
              <w:t>Comportamenti da attuare in presenza di sospetti casi di bullismo o cyberbullismo</w:t>
            </w:r>
            <w:r w:rsidRPr="0009171A">
              <w:rPr>
                <w:noProof/>
                <w:webHidden/>
                <w:sz w:val="20"/>
                <w:szCs w:val="20"/>
              </w:rPr>
              <w:tab/>
            </w:r>
            <w:r w:rsidRPr="0009171A">
              <w:rPr>
                <w:noProof/>
                <w:webHidden/>
                <w:sz w:val="20"/>
                <w:szCs w:val="20"/>
              </w:rPr>
              <w:fldChar w:fldCharType="begin"/>
            </w:r>
            <w:r w:rsidRPr="0009171A">
              <w:rPr>
                <w:noProof/>
                <w:webHidden/>
                <w:sz w:val="20"/>
                <w:szCs w:val="20"/>
              </w:rPr>
              <w:instrText xml:space="preserve"> PAGEREF _Toc158710328 \h </w:instrText>
            </w:r>
            <w:r w:rsidRPr="0009171A">
              <w:rPr>
                <w:noProof/>
                <w:webHidden/>
                <w:sz w:val="20"/>
                <w:szCs w:val="20"/>
              </w:rPr>
            </w:r>
            <w:r w:rsidRPr="0009171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947A0">
              <w:rPr>
                <w:noProof/>
                <w:webHidden/>
                <w:sz w:val="20"/>
                <w:szCs w:val="20"/>
              </w:rPr>
              <w:t>4</w:t>
            </w:r>
            <w:r w:rsidRPr="0009171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15A8E" w:rsidRPr="0009171A" w:rsidRDefault="00615A8E" w:rsidP="006A66DC">
          <w:pPr>
            <w:pStyle w:val="Sommario2"/>
            <w:shd w:val="clear" w:color="auto" w:fill="F2F2F2" w:themeFill="background1" w:themeFillShade="F2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158710329" w:history="1">
            <w:r w:rsidRPr="0009171A">
              <w:rPr>
                <w:rStyle w:val="Collegamentoipertestuale"/>
                <w:noProof/>
                <w:sz w:val="20"/>
                <w:szCs w:val="20"/>
              </w:rPr>
              <w:t>REGOLE PER I GENITORI</w:t>
            </w:r>
            <w:r w:rsidRPr="0009171A">
              <w:rPr>
                <w:noProof/>
                <w:webHidden/>
                <w:sz w:val="20"/>
                <w:szCs w:val="20"/>
              </w:rPr>
              <w:tab/>
            </w:r>
            <w:r w:rsidRPr="0009171A">
              <w:rPr>
                <w:noProof/>
                <w:webHidden/>
                <w:sz w:val="20"/>
                <w:szCs w:val="20"/>
              </w:rPr>
              <w:fldChar w:fldCharType="begin"/>
            </w:r>
            <w:r w:rsidRPr="0009171A">
              <w:rPr>
                <w:noProof/>
                <w:webHidden/>
                <w:sz w:val="20"/>
                <w:szCs w:val="20"/>
              </w:rPr>
              <w:instrText xml:space="preserve"> PAGEREF _Toc158710329 \h </w:instrText>
            </w:r>
            <w:r w:rsidRPr="0009171A">
              <w:rPr>
                <w:noProof/>
                <w:webHidden/>
                <w:sz w:val="20"/>
                <w:szCs w:val="20"/>
              </w:rPr>
            </w:r>
            <w:r w:rsidRPr="0009171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947A0">
              <w:rPr>
                <w:noProof/>
                <w:webHidden/>
                <w:sz w:val="20"/>
                <w:szCs w:val="20"/>
              </w:rPr>
              <w:t>6</w:t>
            </w:r>
            <w:r w:rsidRPr="0009171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15A8E" w:rsidRPr="0009171A" w:rsidRDefault="00615A8E" w:rsidP="006A66DC">
          <w:pPr>
            <w:pStyle w:val="Sommario2"/>
            <w:shd w:val="clear" w:color="auto" w:fill="F2F2F2" w:themeFill="background1" w:themeFillShade="F2"/>
            <w:tabs>
              <w:tab w:val="right" w:leader="dot" w:pos="9628"/>
            </w:tabs>
            <w:rPr>
              <w:noProof/>
              <w:sz w:val="20"/>
              <w:szCs w:val="20"/>
            </w:rPr>
          </w:pPr>
          <w:hyperlink w:anchor="_Toc158710330" w:history="1">
            <w:r w:rsidRPr="0009171A">
              <w:rPr>
                <w:rStyle w:val="Collegamentoipertestuale"/>
                <w:noProof/>
                <w:sz w:val="20"/>
                <w:szCs w:val="20"/>
              </w:rPr>
              <w:t>REGOLE PER GLI INSEGNANTI</w:t>
            </w:r>
            <w:r w:rsidRPr="0009171A">
              <w:rPr>
                <w:noProof/>
                <w:webHidden/>
                <w:sz w:val="20"/>
                <w:szCs w:val="20"/>
              </w:rPr>
              <w:tab/>
            </w:r>
            <w:r w:rsidRPr="0009171A">
              <w:rPr>
                <w:noProof/>
                <w:webHidden/>
                <w:sz w:val="20"/>
                <w:szCs w:val="20"/>
              </w:rPr>
              <w:fldChar w:fldCharType="begin"/>
            </w:r>
            <w:r w:rsidRPr="0009171A">
              <w:rPr>
                <w:noProof/>
                <w:webHidden/>
                <w:sz w:val="20"/>
                <w:szCs w:val="20"/>
              </w:rPr>
              <w:instrText xml:space="preserve"> PAGEREF _Toc158710330 \h </w:instrText>
            </w:r>
            <w:r w:rsidRPr="0009171A">
              <w:rPr>
                <w:noProof/>
                <w:webHidden/>
                <w:sz w:val="20"/>
                <w:szCs w:val="20"/>
              </w:rPr>
            </w:r>
            <w:r w:rsidRPr="0009171A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947A0">
              <w:rPr>
                <w:noProof/>
                <w:webHidden/>
                <w:sz w:val="20"/>
                <w:szCs w:val="20"/>
              </w:rPr>
              <w:t>7</w:t>
            </w:r>
            <w:r w:rsidRPr="0009171A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15A8E" w:rsidRPr="0009171A" w:rsidRDefault="00615A8E" w:rsidP="006A66DC">
          <w:pPr>
            <w:shd w:val="clear" w:color="auto" w:fill="F2F2F2" w:themeFill="background1" w:themeFillShade="F2"/>
            <w:rPr>
              <w:sz w:val="20"/>
              <w:szCs w:val="20"/>
            </w:rPr>
          </w:pPr>
          <w:r w:rsidRPr="0009171A">
            <w:rPr>
              <w:b/>
              <w:bCs/>
              <w:sz w:val="20"/>
              <w:szCs w:val="20"/>
            </w:rPr>
            <w:fldChar w:fldCharType="end"/>
          </w:r>
        </w:p>
      </w:sdtContent>
    </w:sdt>
    <w:p w:rsidR="001E1A2E" w:rsidRPr="00AC44F4" w:rsidRDefault="005E4EBC" w:rsidP="00B853A8">
      <w:pPr>
        <w:pStyle w:val="Titolo2"/>
      </w:pPr>
      <w:bookmarkStart w:id="1" w:name="_GoBack"/>
      <w:bookmarkEnd w:id="1"/>
      <w:r>
        <w:rPr>
          <w:sz w:val="20"/>
        </w:rPr>
        <w:br w:type="page"/>
      </w:r>
      <w:bookmarkStart w:id="2" w:name="_Toc158710325"/>
      <w:r w:rsidR="001E1A2E" w:rsidRPr="00AC44F4">
        <w:lastRenderedPageBreak/>
        <w:t>PREMESSA</w:t>
      </w:r>
      <w:bookmarkEnd w:id="2"/>
    </w:p>
    <w:p w:rsidR="001E1A2E" w:rsidRPr="00AC44F4" w:rsidRDefault="001E1A2E" w:rsidP="00AC44F4">
      <w:pPr>
        <w:pStyle w:val="Corpotesto"/>
      </w:pPr>
      <w:r w:rsidRPr="00AC44F4">
        <w:t xml:space="preserve">Il presente regolamento è frutto di attività specifiche svolte all'interno delle classi: gli alunni, coinvolti in modo attivo, hanno avuto occasione di riflettere su situazioni e comportamenti a rischio in relazione ai fenomeni di bullismo e </w:t>
      </w:r>
      <w:proofErr w:type="spellStart"/>
      <w:r w:rsidRPr="00AC44F4">
        <w:t>cyberbullismo</w:t>
      </w:r>
      <w:proofErr w:type="spellEnd"/>
      <w:r w:rsidRPr="00AC44F4">
        <w:t>.</w:t>
      </w:r>
    </w:p>
    <w:p w:rsidR="001E1A2E" w:rsidRPr="00AC44F4" w:rsidRDefault="001E1A2E" w:rsidP="00AC44F4">
      <w:pPr>
        <w:pStyle w:val="Corpotesto"/>
      </w:pPr>
      <w:r w:rsidRPr="00AC44F4">
        <w:t>Il percorso didattico ha fatto riferimento sia al Curricolo di Ed. Civica (in particolare alla sezione “Comportamento verso gli altri e il contesto – Le relazioni con gli altri e il contesto”), sia al Curricolo Digitale (in particolare “Nucleo Tematico – Dimensione Etica, Competenza nella gestione consapevole e responsabile dei mezzi informatici”).</w:t>
      </w:r>
    </w:p>
    <w:p w:rsidR="001E1A2E" w:rsidRPr="00AC44F4" w:rsidRDefault="001E1A2E" w:rsidP="00AC44F4">
      <w:pPr>
        <w:pStyle w:val="Corpotesto"/>
      </w:pPr>
      <w:r w:rsidRPr="00AC44F4">
        <w:t>Il documento è stato interamente prodotto dagli alunni, riporta le loro riflessioni in riferimento ai comportamenti on-line e off-line ed evidenzia che cosa i ragazzi si aspettano dagli adulti di riferimento (genitori e docenti).</w:t>
      </w:r>
    </w:p>
    <w:p w:rsidR="001E1A2E" w:rsidRPr="00AC44F4" w:rsidRDefault="001E1A2E" w:rsidP="00AC44F4">
      <w:pPr>
        <w:pStyle w:val="Corpotesto"/>
      </w:pPr>
      <w:r w:rsidRPr="00AC44F4">
        <w:t>Si potrà notare come sia difficilissimo distinguere nettamente le regole che si devono applicare on-line dalle regole che si devono applicare off-line, questo porta a capire come, per tutti, ma soprattutto per i nativi digitali, la vita reale e quella virtuale si mescolino continuamente, creando un continuum dal quale ormai è impossibile sottrarsi.</w:t>
      </w:r>
    </w:p>
    <w:p w:rsidR="001E1A2E" w:rsidRPr="00AC44F4" w:rsidRDefault="001E1A2E" w:rsidP="00AC44F4">
      <w:pPr>
        <w:pStyle w:val="Corpotesto"/>
      </w:pPr>
      <w:r w:rsidRPr="00AC44F4">
        <w:t>Bisogna essere consapevoli che le la vita virtuale è, a tutti gli effetti, reale e le regole da applicare sono le stesse e spesso fanno capo al buon senso collettivo.</w:t>
      </w:r>
    </w:p>
    <w:p w:rsidR="00615A8E" w:rsidRDefault="00615A8E" w:rsidP="00B853A8">
      <w:pPr>
        <w:pStyle w:val="Titolo2"/>
      </w:pPr>
      <w:r>
        <w:br w:type="page"/>
      </w:r>
    </w:p>
    <w:p w:rsidR="001E1A2E" w:rsidRPr="00B853A8" w:rsidRDefault="001E1A2E" w:rsidP="00B853A8">
      <w:pPr>
        <w:pStyle w:val="Titolo2"/>
      </w:pPr>
      <w:bookmarkStart w:id="3" w:name="_Toc158710326"/>
      <w:r w:rsidRPr="00B853A8">
        <w:lastRenderedPageBreak/>
        <w:t>REGOLE PER GLI ALUNNI</w:t>
      </w:r>
      <w:bookmarkEnd w:id="3"/>
    </w:p>
    <w:p w:rsidR="001E1A2E" w:rsidRPr="00721C4A" w:rsidRDefault="001E1A2E" w:rsidP="00B853A8">
      <w:pPr>
        <w:pStyle w:val="Titolo3"/>
      </w:pPr>
      <w:bookmarkStart w:id="4" w:name="_Toc158710327"/>
      <w:r w:rsidRPr="00721C4A">
        <w:t>Comportamenti da attuare nella pratica quotidiana (on-line e off-line)</w:t>
      </w:r>
      <w:bookmarkEnd w:id="4"/>
    </w:p>
    <w:p w:rsidR="001E1A2E" w:rsidRPr="00AC44F4" w:rsidRDefault="001E1A2E" w:rsidP="00AC44F4">
      <w:pPr>
        <w:pStyle w:val="Elenco"/>
      </w:pPr>
      <w:r w:rsidRPr="00AC44F4">
        <w:t>Bisogna smettere di essere indifferenti verso i problemi delle persone, dei compagni, degli amici, occorre essere solidali: tutto quello che succede in classe o nel gruppo riguarda anche me e il benessere di tutta la comunità.</w:t>
      </w:r>
    </w:p>
    <w:p w:rsidR="001E1A2E" w:rsidRPr="00AC44F4" w:rsidRDefault="001E1A2E" w:rsidP="00AC44F4">
      <w:pPr>
        <w:pStyle w:val="Elenco"/>
      </w:pPr>
      <w:r w:rsidRPr="00AC44F4">
        <w:t>Quando interagisco con i compagni e gli amici, sia on-line che off-line, cerco sempre di capire le loro ragioni e non creo contrasti anche se dovessimo avere opinioni diverse.</w:t>
      </w:r>
    </w:p>
    <w:p w:rsidR="001E1A2E" w:rsidRPr="00AC44F4" w:rsidRDefault="001E1A2E" w:rsidP="00AC44F4">
      <w:pPr>
        <w:pStyle w:val="Elenco"/>
      </w:pPr>
      <w:r w:rsidRPr="00AC44F4">
        <w:t xml:space="preserve">In una chat non bisogna mai scrivere </w:t>
      </w:r>
      <w:proofErr w:type="gramStart"/>
      <w:r w:rsidRPr="00AC44F4">
        <w:t>parolacce:  le</w:t>
      </w:r>
      <w:proofErr w:type="gramEnd"/>
      <w:r w:rsidRPr="00AC44F4">
        <w:t xml:space="preserve"> “parole gentili” non creano mai conflitti.</w:t>
      </w:r>
    </w:p>
    <w:p w:rsidR="001E1A2E" w:rsidRPr="00AC44F4" w:rsidRDefault="001E1A2E" w:rsidP="00AC44F4">
      <w:pPr>
        <w:pStyle w:val="Elenco"/>
      </w:pPr>
      <w:r w:rsidRPr="00AC44F4">
        <w:t>Sia in chat che nella vita reale evito di usare “nomignoli” offensivi verso gli amici e i compagni.</w:t>
      </w:r>
    </w:p>
    <w:p w:rsidR="001E1A2E" w:rsidRPr="00AC44F4" w:rsidRDefault="001E1A2E" w:rsidP="00AC44F4">
      <w:pPr>
        <w:pStyle w:val="Elenco"/>
      </w:pPr>
      <w:r w:rsidRPr="00AC44F4">
        <w:t xml:space="preserve">Presto sempre attenzione alle reazioni degli altri alle mie parole o alle parole del gruppo: se noto che la persona non gradisce e si offende, rattristandosi, mi fermo e cerco di fermare anche gli altri. </w:t>
      </w:r>
    </w:p>
    <w:p w:rsidR="001E1A2E" w:rsidRPr="00AC44F4" w:rsidRDefault="001E1A2E" w:rsidP="00AC44F4">
      <w:pPr>
        <w:pStyle w:val="Elenco"/>
      </w:pPr>
      <w:r w:rsidRPr="00AC44F4">
        <w:t>Devo stare attento al fatto che, on-line, non vedo la persona con cui interagisco, pertanto non sono certo delle sue reazioni, non mi accorgo se sta male, piange o come reagisce a quanto gli ho detto.</w:t>
      </w:r>
    </w:p>
    <w:p w:rsidR="001E1A2E" w:rsidRPr="00AC44F4" w:rsidRDefault="001E1A2E" w:rsidP="00AC44F4">
      <w:pPr>
        <w:pStyle w:val="Elenco"/>
      </w:pPr>
      <w:r w:rsidRPr="00AC44F4">
        <w:t>Se un mio compagno è triste o preoccupato condivido le sue sensazioni per cercare di capirlo e aiutarlo (è un sentimento che si chiama empatia).</w:t>
      </w:r>
    </w:p>
    <w:p w:rsidR="001E1A2E" w:rsidRPr="00AC44F4" w:rsidRDefault="001E1A2E" w:rsidP="00AC44F4">
      <w:pPr>
        <w:pStyle w:val="Elenco"/>
      </w:pPr>
      <w:r w:rsidRPr="00AC44F4">
        <w:t>Tra amici si può scherzare su argomenti che non feriscono nessuno: se so che un amico è sensibile a determinati argomenti, anche se a me sembrano cose da nulla, evito di prenderlo in giro proprio su quelle cose, questo è il mio modo di dare valore all'amicizia.</w:t>
      </w:r>
    </w:p>
    <w:p w:rsidR="001E1A2E" w:rsidRPr="00AC44F4" w:rsidRDefault="001E1A2E" w:rsidP="00AC44F4">
      <w:pPr>
        <w:pStyle w:val="Elenco"/>
      </w:pPr>
      <w:r w:rsidRPr="00AC44F4">
        <w:t>Occorre smettere di prendere in giro ripetutamente una persona: devo essere consapevole che, se una presa in giro viene ripetuta più volte nel tempo, non è più uno scherzo ma può ferire la persona che la riceve.</w:t>
      </w:r>
    </w:p>
    <w:p w:rsidR="001E1A2E" w:rsidRPr="00AC44F4" w:rsidRDefault="001E1A2E" w:rsidP="00AC44F4">
      <w:pPr>
        <w:pStyle w:val="Elenco"/>
      </w:pPr>
      <w:r w:rsidRPr="00AC44F4">
        <w:t>Se mi accorgo che un mio scherzo non è gradito e si sta trasformando in prepotenza posso e devo scusarmi: chiedere scusa non significa dimostrare debolezza ma forza nel riconoscere i propri errori.</w:t>
      </w:r>
    </w:p>
    <w:p w:rsidR="001E1A2E" w:rsidRPr="00AC44F4" w:rsidRDefault="001E1A2E" w:rsidP="00AC44F4">
      <w:pPr>
        <w:pStyle w:val="Elenco"/>
      </w:pPr>
      <w:r w:rsidRPr="00AC44F4">
        <w:t xml:space="preserve">Se assisto ad una lite tra compagni non uso mai uno strumento digitale per riprendere la </w:t>
      </w:r>
      <w:r w:rsidRPr="00AC44F4">
        <w:lastRenderedPageBreak/>
        <w:t>scena, invece aiuto attivamente affinché il conflitto possa essere risolto.</w:t>
      </w:r>
    </w:p>
    <w:p w:rsidR="001E1A2E" w:rsidRPr="00AC44F4" w:rsidRDefault="001E1A2E" w:rsidP="00AC44F4">
      <w:pPr>
        <w:pStyle w:val="Elenco"/>
      </w:pPr>
      <w:r w:rsidRPr="00AC44F4">
        <w:t>Non condivido mai foto personali o video imbarazzanti senza il consenso dei protagonisti, specialmente se sono amici: se do valore all'amicizia rispetto anche i momenti di fragilità del mio amico.</w:t>
      </w:r>
    </w:p>
    <w:p w:rsidR="001E1A2E" w:rsidRPr="00AC44F4" w:rsidRDefault="001E1A2E" w:rsidP="00AC44F4">
      <w:pPr>
        <w:pStyle w:val="Elenco"/>
      </w:pPr>
      <w:r w:rsidRPr="00AC44F4">
        <w:t>Se ricevo una foto privata già più volte condivisa, la elimino subito, non la condivido ulteriormente e avviso la persona che una sua foto privata è stata divulgata.</w:t>
      </w:r>
    </w:p>
    <w:p w:rsidR="001E1A2E" w:rsidRPr="00AC44F4" w:rsidRDefault="001E1A2E" w:rsidP="00AC44F4">
      <w:pPr>
        <w:pStyle w:val="Elenco"/>
      </w:pPr>
      <w:r w:rsidRPr="00AC44F4">
        <w:t>Se viene condivisa una mia foto privata ne chiedo l'eliminazione, se non viene effettuata, ne parlo con un adulto di fiducia e, nei casi più gravi, mi rivolgo alle autorità competenti.</w:t>
      </w:r>
    </w:p>
    <w:p w:rsidR="001E1A2E" w:rsidRPr="00AC44F4" w:rsidRDefault="001E1A2E" w:rsidP="00AC44F4">
      <w:pPr>
        <w:pStyle w:val="Elenco"/>
      </w:pPr>
      <w:r w:rsidRPr="00AC44F4">
        <w:t>Sto attento a non pubblicare io stesso mie foto private: esse potrebbero essere divulgate in modo incontrollato.</w:t>
      </w:r>
    </w:p>
    <w:p w:rsidR="001E1A2E" w:rsidRPr="00AC44F4" w:rsidRDefault="001E1A2E" w:rsidP="00AC44F4">
      <w:pPr>
        <w:pStyle w:val="Elenco"/>
      </w:pPr>
      <w:r w:rsidRPr="00AC44F4">
        <w:t>Quando sono on-line presto sempre attenzione all'identità delle persone con cui interagisco: se sono sconosciuti evito di chattare o almeno evito di dare informazioni personali, mandare foto e condividere contenuti privati.</w:t>
      </w:r>
    </w:p>
    <w:p w:rsidR="001E1A2E" w:rsidRPr="00B853A8" w:rsidRDefault="001E1A2E" w:rsidP="00B853A8">
      <w:pPr>
        <w:pStyle w:val="Titolo3"/>
      </w:pPr>
      <w:bookmarkStart w:id="5" w:name="_Toc158710328"/>
      <w:r w:rsidRPr="00B853A8">
        <w:t xml:space="preserve">Comportamenti da attuare in presenza di sospetti casi di bullismo o </w:t>
      </w:r>
      <w:proofErr w:type="spellStart"/>
      <w:r w:rsidRPr="00B853A8">
        <w:t>cyberbullismo</w:t>
      </w:r>
      <w:bookmarkEnd w:id="5"/>
      <w:proofErr w:type="spellEnd"/>
    </w:p>
    <w:p w:rsidR="001E1A2E" w:rsidRPr="00736C47" w:rsidRDefault="001E1A2E" w:rsidP="00615A8E">
      <w:pPr>
        <w:pStyle w:val="Elenco"/>
        <w:numPr>
          <w:ilvl w:val="0"/>
          <w:numId w:val="16"/>
        </w:numPr>
      </w:pPr>
      <w:r w:rsidRPr="00736C47">
        <w:t>Se vedo un amico preso in giro ripetutamente o picchiato non rido di lui ma valuto attentamente quello che sta succedendo.</w:t>
      </w:r>
    </w:p>
    <w:p w:rsidR="001E1A2E" w:rsidRPr="00736C47" w:rsidRDefault="001E1A2E" w:rsidP="00AC44F4">
      <w:pPr>
        <w:pStyle w:val="Elenco"/>
      </w:pPr>
      <w:r w:rsidRPr="00736C47">
        <w:t>Partecipare con risate e sostenere l'azione dei bulli significa trasformare noi stessi in bulli.</w:t>
      </w:r>
    </w:p>
    <w:p w:rsidR="001E1A2E" w:rsidRPr="00736C47" w:rsidRDefault="001E1A2E" w:rsidP="00AC44F4">
      <w:pPr>
        <w:pStyle w:val="Elenco"/>
      </w:pPr>
      <w:r w:rsidRPr="00736C47">
        <w:t>Se sospetto che un amico sia vittima di bullismo/</w:t>
      </w:r>
      <w:proofErr w:type="spellStart"/>
      <w:r w:rsidRPr="00736C47">
        <w:t>cyberbullismo</w:t>
      </w:r>
      <w:proofErr w:type="spellEnd"/>
      <w:r w:rsidRPr="00736C47">
        <w:t xml:space="preserve"> gli devo stare vicino e devo confortarlo con l'aiuto di altri amici per fargli capire che non è solo e che non è lui ad essere sbagliato.</w:t>
      </w:r>
    </w:p>
    <w:p w:rsidR="001E1A2E" w:rsidRPr="00736C47" w:rsidRDefault="001E1A2E" w:rsidP="00AC44F4">
      <w:pPr>
        <w:pStyle w:val="Elenco"/>
      </w:pPr>
      <w:r w:rsidRPr="00736C47">
        <w:t>Se vedo che un amico viene ripetutamente preso in giro cerco di convincerlo a parlarne con un adulto.</w:t>
      </w:r>
    </w:p>
    <w:p w:rsidR="001E1A2E" w:rsidRPr="00736C47" w:rsidRDefault="001E1A2E" w:rsidP="00AC44F4">
      <w:pPr>
        <w:pStyle w:val="Elenco"/>
      </w:pPr>
      <w:r w:rsidRPr="00736C47">
        <w:t>Se fossi io ad essere preso in giro, con frasi che mi sminuiscono e non mi fanno sentire adeguato, devo sempre mettere in dubbio le parole dette e pensare che non sono così come quella persona mi vuole far credere.</w:t>
      </w:r>
    </w:p>
    <w:p w:rsidR="001E1A2E" w:rsidRPr="00736C47" w:rsidRDefault="001E1A2E" w:rsidP="00AC44F4">
      <w:pPr>
        <w:pStyle w:val="Elenco"/>
      </w:pPr>
      <w:r w:rsidRPr="00736C47">
        <w:t>Se sono io ad essere preso di mira mi devo sforzare di confidarmi almeno con un compagno, preferibilmente con un adulto (un genitore, un insegnante, un amico) di mia fiducia: non parlarne porta a spiacevoli conseguenze. Bisogna parlarne sempre.</w:t>
      </w:r>
    </w:p>
    <w:p w:rsidR="001E1A2E" w:rsidRPr="00736C47" w:rsidRDefault="001E1A2E" w:rsidP="00AC44F4">
      <w:pPr>
        <w:pStyle w:val="Elenco"/>
      </w:pPr>
      <w:r w:rsidRPr="00736C47">
        <w:lastRenderedPageBreak/>
        <w:t>Se io o un amico riceviamo insulti anonimi on-line è opportuno, nei casi più gravi, rivolgersi alla Polizia Postale, per rintracciare la persona che vuole farci del male o ferirci: se non denuncio, la cosa potrebbe andare avanti e il bullo potrebbe molestare altri ragazzi.</w:t>
      </w:r>
    </w:p>
    <w:p w:rsidR="001E1A2E" w:rsidRPr="00736C47" w:rsidRDefault="001E1A2E" w:rsidP="00AC44F4">
      <w:pPr>
        <w:pStyle w:val="Elenco"/>
      </w:pPr>
      <w:r w:rsidRPr="00736C47">
        <w:t xml:space="preserve">Se l'amico </w:t>
      </w:r>
      <w:proofErr w:type="spellStart"/>
      <w:r w:rsidRPr="00736C47">
        <w:t>bullizzato</w:t>
      </w:r>
      <w:proofErr w:type="spellEnd"/>
      <w:r w:rsidRPr="00736C47">
        <w:t xml:space="preserve"> non vuole parlare con un adulto lo faccio io al suo posto.</w:t>
      </w:r>
    </w:p>
    <w:p w:rsidR="001E1A2E" w:rsidRPr="00736C47" w:rsidRDefault="001E1A2E" w:rsidP="00AC44F4">
      <w:pPr>
        <w:pStyle w:val="Elenco"/>
      </w:pPr>
      <w:r w:rsidRPr="00736C47">
        <w:t>Se un amico viene assalito fisicamente, non rido, non partecipo, ma chiamo aiuto.</w:t>
      </w:r>
    </w:p>
    <w:p w:rsidR="001E1A2E" w:rsidRPr="00736C47" w:rsidRDefault="001E1A2E" w:rsidP="00AC44F4">
      <w:pPr>
        <w:pStyle w:val="Elenco"/>
      </w:pPr>
      <w:r w:rsidRPr="00736C47">
        <w:t>Devo essere consapevole che anche escludere un compagno da una festa è un atto di bullismo: anche se gli amici si possono scegliere, escludere una sola persona o poche persone è manifestazione di un comportamento aggressivo.</w:t>
      </w:r>
    </w:p>
    <w:p w:rsidR="001E1A2E" w:rsidRPr="00736C47" w:rsidRDefault="001E1A2E" w:rsidP="00AC44F4">
      <w:pPr>
        <w:pStyle w:val="Elenco"/>
      </w:pPr>
      <w:r w:rsidRPr="00736C47">
        <w:t>Se vedo che un amico viene escluso dal gruppo cerco di includerlo parlando anche con gli altri componenti per aiutarlo a superare il disagio.</w:t>
      </w:r>
    </w:p>
    <w:p w:rsidR="001E1A2E" w:rsidRPr="00736C47" w:rsidRDefault="001E1A2E" w:rsidP="00AC44F4">
      <w:pPr>
        <w:pStyle w:val="Elenco"/>
      </w:pPr>
      <w:r w:rsidRPr="00736C47">
        <w:t>Bisogna costruire un gruppo di “difensori”: il gruppo fa la forza, anche contro i bulli. Il gruppo dei difensori si può alleare anche con gli adulti di fiducia (genitori, insegnanti, fratelli e sorelle maggiori).</w:t>
      </w:r>
    </w:p>
    <w:p w:rsidR="001E1A2E" w:rsidRPr="00736C47" w:rsidRDefault="001E1A2E" w:rsidP="00AC44F4">
      <w:pPr>
        <w:pStyle w:val="Elenco"/>
      </w:pPr>
      <w:r w:rsidRPr="00736C47">
        <w:t xml:space="preserve">Non devo avere paura dei bulli, se vedo un amico </w:t>
      </w:r>
      <w:proofErr w:type="spellStart"/>
      <w:r w:rsidRPr="00736C47">
        <w:t>bullizzato</w:t>
      </w:r>
      <w:proofErr w:type="spellEnd"/>
      <w:r w:rsidRPr="00736C47">
        <w:t xml:space="preserve"> devo difenderlo e dire ai bulli di smetterla.</w:t>
      </w:r>
    </w:p>
    <w:p w:rsidR="001E1A2E" w:rsidRPr="00736C47" w:rsidRDefault="001E1A2E" w:rsidP="00AC44F4">
      <w:pPr>
        <w:pStyle w:val="Elenco"/>
      </w:pPr>
      <w:r w:rsidRPr="00736C47">
        <w:t>Se ho paura del bullo posso cercare aiuto anche telefonicamente o senza farmi vedere.</w:t>
      </w:r>
    </w:p>
    <w:p w:rsidR="001E1A2E" w:rsidRPr="00736C47" w:rsidRDefault="001E1A2E" w:rsidP="00AC44F4">
      <w:pPr>
        <w:pStyle w:val="Elenco"/>
      </w:pPr>
      <w:r w:rsidRPr="00736C47">
        <w:t>Cerco, per quanto possibile, di parlare con il bullo per fargli capire civilmente che sta sbagliando.</w:t>
      </w:r>
    </w:p>
    <w:p w:rsidR="001E1A2E" w:rsidRPr="00736C47" w:rsidRDefault="001E1A2E" w:rsidP="00AC44F4">
      <w:pPr>
        <w:pStyle w:val="Elenco"/>
      </w:pPr>
      <w:r w:rsidRPr="00736C47">
        <w:t>Se assisto ad un episodio di bullismo non uso mai uno strumento digitale per riprendere la scena.</w:t>
      </w:r>
    </w:p>
    <w:p w:rsidR="001E1A2E" w:rsidRPr="00736C47" w:rsidRDefault="001E1A2E" w:rsidP="00AC44F4">
      <w:pPr>
        <w:pStyle w:val="Elenco"/>
      </w:pPr>
      <w:r w:rsidRPr="00736C47">
        <w:t>Se ricevo contenuti privati ed inappropriati che hanno come protagonista un amico che spesso viene preso in giro, non li condivido, non metto “</w:t>
      </w:r>
      <w:proofErr w:type="spellStart"/>
      <w:r w:rsidRPr="00736C47">
        <w:t>like</w:t>
      </w:r>
      <w:proofErr w:type="spellEnd"/>
      <w:r w:rsidRPr="00736C47">
        <w:t xml:space="preserve">”, blocco la catena di </w:t>
      </w:r>
      <w:proofErr w:type="spellStart"/>
      <w:r w:rsidRPr="00736C47">
        <w:t>cyberbullismo</w:t>
      </w:r>
      <w:proofErr w:type="spellEnd"/>
      <w:r w:rsidRPr="00736C47">
        <w:t xml:space="preserve"> e avviso l'amico dell'accaduto, coinvolgendo anche qualche adulto.</w:t>
      </w:r>
    </w:p>
    <w:p w:rsidR="001E1A2E" w:rsidRPr="00736C47" w:rsidRDefault="001E1A2E" w:rsidP="00AC44F4">
      <w:pPr>
        <w:pStyle w:val="Elenco"/>
      </w:pPr>
      <w:r w:rsidRPr="00736C47">
        <w:t>Bisogna smettere di pensare che il mio aiuto non possa servire: anche una parola detta in modo amichevole può aiutare la vittima a sentirsi meglio.</w:t>
      </w:r>
    </w:p>
    <w:p w:rsidR="00615A8E" w:rsidRDefault="001E1A2E" w:rsidP="0049158A">
      <w:pPr>
        <w:pStyle w:val="Elenco"/>
      </w:pPr>
      <w:r w:rsidRPr="00736C47">
        <w:t>Bisogna smettere di essere indifferenti e di pensare che sono problemi che non ci riguardano, difendere una persona presa di mira e maltrattata ripetutamente è un atto di civiltà.</w:t>
      </w:r>
      <w:r w:rsidR="00615A8E">
        <w:br w:type="page"/>
      </w:r>
    </w:p>
    <w:p w:rsidR="001E1A2E" w:rsidRPr="00736C47" w:rsidRDefault="001E1A2E" w:rsidP="00B853A8">
      <w:pPr>
        <w:pStyle w:val="Titolo2"/>
      </w:pPr>
      <w:bookmarkStart w:id="6" w:name="_Toc158710329"/>
      <w:r w:rsidRPr="00736C47">
        <w:lastRenderedPageBreak/>
        <w:t>REGOLE PER I GENITORI</w:t>
      </w:r>
      <w:bookmarkEnd w:id="6"/>
    </w:p>
    <w:p w:rsidR="001E1A2E" w:rsidRPr="00736C47" w:rsidRDefault="001E1A2E" w:rsidP="00615A8E">
      <w:pPr>
        <w:pStyle w:val="Elenco"/>
        <w:numPr>
          <w:ilvl w:val="0"/>
          <w:numId w:val="17"/>
        </w:numPr>
      </w:pPr>
      <w:r w:rsidRPr="00736C47">
        <w:t>Un genitore deve sempre prestare attenzione ai comportamenti del proprio figlio, deve essere informato riguardo alle sue frequentazioni e giri di amicizie.</w:t>
      </w:r>
    </w:p>
    <w:p w:rsidR="001E1A2E" w:rsidRPr="00736C47" w:rsidRDefault="001E1A2E" w:rsidP="00AC44F4">
      <w:pPr>
        <w:pStyle w:val="Elenco"/>
      </w:pPr>
      <w:r w:rsidRPr="00736C47">
        <w:t>Un genitore dovrebbe insegnare al proprio figlio a stare insieme agli altri e a rispettare sempre i sentimenti di tutti.</w:t>
      </w:r>
    </w:p>
    <w:p w:rsidR="001E1A2E" w:rsidRPr="00736C47" w:rsidRDefault="001E1A2E" w:rsidP="00AC44F4">
      <w:pPr>
        <w:pStyle w:val="Elenco"/>
      </w:pPr>
      <w:r w:rsidRPr="00736C47">
        <w:t>Un cambiamento di umore del figlio, soprattutto quando guarda il cellulare deve far insospettire il genitore.</w:t>
      </w:r>
    </w:p>
    <w:p w:rsidR="001E1A2E" w:rsidRPr="00736C47" w:rsidRDefault="001E1A2E" w:rsidP="00AC44F4">
      <w:pPr>
        <w:pStyle w:val="Elenco"/>
      </w:pPr>
      <w:r w:rsidRPr="00736C47">
        <w:t xml:space="preserve">Sarebbe opportuno che i genitori controllassero periodicamente il cellulare del proprio figlio, anche se a quest'ultimo non facesse piacere: questo per evitare comportamenti on-line inappropriati sia assunti che subiti che, se trascurati, potrebbero </w:t>
      </w:r>
      <w:proofErr w:type="gramStart"/>
      <w:r w:rsidRPr="00736C47">
        <w:t>portare  a</w:t>
      </w:r>
      <w:proofErr w:type="gramEnd"/>
      <w:r w:rsidRPr="00736C47">
        <w:t xml:space="preserve"> conseguenze anche molto gravi.</w:t>
      </w:r>
    </w:p>
    <w:p w:rsidR="001E1A2E" w:rsidRPr="00736C47" w:rsidRDefault="001E1A2E" w:rsidP="00AC44F4">
      <w:pPr>
        <w:pStyle w:val="Elenco"/>
      </w:pPr>
      <w:r w:rsidRPr="00736C47">
        <w:t>Il genitore deve stare attento se il proprio figlio improvvisamente non vuole più uscire o non vuole più andare a scuola o a fare sport, si isola.</w:t>
      </w:r>
    </w:p>
    <w:p w:rsidR="001E1A2E" w:rsidRPr="00736C47" w:rsidRDefault="001E1A2E" w:rsidP="00AC44F4">
      <w:pPr>
        <w:pStyle w:val="Elenco"/>
      </w:pPr>
      <w:r w:rsidRPr="00736C47">
        <w:t>Un ragazzo che diventa aggressivo e non lo è mai stato, potrebbe essersi trasformato in un bullo (a volte anche in una vittima di bullismo), il genitore deve prestare attenzione a questi cambiamenti.</w:t>
      </w:r>
    </w:p>
    <w:p w:rsidR="001E1A2E" w:rsidRPr="00736C47" w:rsidRDefault="001E1A2E" w:rsidP="00AC44F4">
      <w:pPr>
        <w:pStyle w:val="Elenco"/>
      </w:pPr>
      <w:r w:rsidRPr="00736C47">
        <w:t xml:space="preserve">Anche i genitori possono “allearsi” tra loro in presenza di casi di bullismo o </w:t>
      </w:r>
      <w:proofErr w:type="spellStart"/>
      <w:r w:rsidRPr="00736C47">
        <w:t>cyberbullismo</w:t>
      </w:r>
      <w:proofErr w:type="spellEnd"/>
      <w:r w:rsidRPr="00736C47">
        <w:t xml:space="preserve"> e formare gruppi di supporto ai ragazzi anche con la collaborazione degli insegnanti.</w:t>
      </w:r>
    </w:p>
    <w:p w:rsidR="001E1A2E" w:rsidRPr="00736C47" w:rsidRDefault="001E1A2E" w:rsidP="00AC44F4">
      <w:pPr>
        <w:pStyle w:val="Elenco"/>
      </w:pPr>
      <w:r w:rsidRPr="00736C47">
        <w:t>I genitori devono allearsi con i docenti quando alcuni di loro notano a scuola comportamenti aggressivi.</w:t>
      </w:r>
    </w:p>
    <w:p w:rsidR="00615A8E" w:rsidRDefault="00615A8E" w:rsidP="00B853A8">
      <w:pPr>
        <w:pStyle w:val="Titolo2"/>
      </w:pPr>
      <w:r>
        <w:br w:type="page"/>
      </w:r>
    </w:p>
    <w:p w:rsidR="001E1A2E" w:rsidRPr="00736C47" w:rsidRDefault="001E1A2E" w:rsidP="00B853A8">
      <w:pPr>
        <w:pStyle w:val="Titolo2"/>
      </w:pPr>
      <w:bookmarkStart w:id="7" w:name="_Toc158710330"/>
      <w:r w:rsidRPr="00736C47">
        <w:lastRenderedPageBreak/>
        <w:t>REGOLE PER GLI INSEGNANTI</w:t>
      </w:r>
      <w:bookmarkEnd w:id="7"/>
    </w:p>
    <w:p w:rsidR="001E1A2E" w:rsidRPr="00736C47" w:rsidRDefault="001E1A2E" w:rsidP="00615A8E">
      <w:pPr>
        <w:pStyle w:val="Elenco"/>
        <w:numPr>
          <w:ilvl w:val="0"/>
          <w:numId w:val="18"/>
        </w:numPr>
      </w:pPr>
      <w:r w:rsidRPr="00736C47">
        <w:t xml:space="preserve">Gli insegnanti dovrebbero parlare di queste problematiche fin dalla Scuola Primaria perché spesso anche i bambini più piccoli hanno in mano un cellulare collegato a Internet e possono diventare vittime di bullismo o </w:t>
      </w:r>
      <w:proofErr w:type="spellStart"/>
      <w:r w:rsidRPr="00736C47">
        <w:t>cyberbullismo</w:t>
      </w:r>
      <w:proofErr w:type="spellEnd"/>
      <w:r w:rsidRPr="00736C47">
        <w:t>.</w:t>
      </w:r>
    </w:p>
    <w:p w:rsidR="001E1A2E" w:rsidRPr="00736C47" w:rsidRDefault="001E1A2E" w:rsidP="00AC44F4">
      <w:pPr>
        <w:pStyle w:val="Elenco"/>
      </w:pPr>
      <w:r w:rsidRPr="00736C47">
        <w:t>Un insegnante deve osservare attentamente le dinamiche della classe e, se nota qualcosa di anomalo, stimolare i ragazzi a parlarne, a confidarsi e a non avere paura di parlare di sé, creando rapporti di fiducia.</w:t>
      </w:r>
    </w:p>
    <w:p w:rsidR="001E1A2E" w:rsidRPr="00736C47" w:rsidRDefault="001E1A2E" w:rsidP="00AC44F4">
      <w:pPr>
        <w:pStyle w:val="Elenco"/>
      </w:pPr>
      <w:r w:rsidRPr="00736C47">
        <w:t>I momenti in cui un insegnante deve stare più attento ai casi di bullismo sono quelli dove gli studenti sono più liberi di agire: mensa, spogliatoi della palestra, ricreazione, cambi dell'ora ecc.</w:t>
      </w:r>
    </w:p>
    <w:p w:rsidR="001E1A2E" w:rsidRPr="00736C47" w:rsidRDefault="001E1A2E" w:rsidP="00AC44F4">
      <w:pPr>
        <w:pStyle w:val="Elenco"/>
      </w:pPr>
      <w:r w:rsidRPr="00736C47">
        <w:t>Se un alunno fatica ad aprirsi con gli adulti della scuola, gli insegnanti lo devono mettere in condizione di farlo, magari anche attraverso un biglietto anonimo o altre modalità anonime di denuncia.</w:t>
      </w:r>
    </w:p>
    <w:p w:rsidR="001E1A2E" w:rsidRPr="00736C47" w:rsidRDefault="001E1A2E" w:rsidP="00AC44F4">
      <w:pPr>
        <w:pStyle w:val="Elenco"/>
      </w:pPr>
      <w:r w:rsidRPr="00736C47">
        <w:t>Gli insegnanti devono aiutare gli alunni a collaborare tra di loro anche facendoli lavorare in gruppo in modo da creare nuove amicizie.</w:t>
      </w:r>
    </w:p>
    <w:p w:rsidR="001E1A2E" w:rsidRPr="00736C47" w:rsidRDefault="001E1A2E" w:rsidP="00AC44F4">
      <w:pPr>
        <w:pStyle w:val="Elenco"/>
      </w:pPr>
      <w:r w:rsidRPr="00736C47">
        <w:t>Un insegnante che rileva un episodio di bullismo deve sempre difendere la vittima e cercare, se si trova un accordo, di creare un dialogo tra la vittima e il bullo, in modo da risolvere la situazione.</w:t>
      </w:r>
    </w:p>
    <w:p w:rsidR="001E1A2E" w:rsidRPr="00736C47" w:rsidRDefault="001E1A2E" w:rsidP="00AC44F4">
      <w:pPr>
        <w:pStyle w:val="Elenco"/>
      </w:pPr>
      <w:r w:rsidRPr="00736C47">
        <w:t>Un insegnante deve rilevare anche i casi di isolamento: quando un ragazzo viene messo in disparte dal gruppo. Anche questa è una forma di bullismo.</w:t>
      </w:r>
    </w:p>
    <w:p w:rsidR="001E1A2E" w:rsidRPr="00736C47" w:rsidRDefault="001E1A2E" w:rsidP="00AC44F4">
      <w:pPr>
        <w:pStyle w:val="Elenco"/>
      </w:pPr>
      <w:r w:rsidRPr="00736C47">
        <w:t>Un insegnante deve parlare con il bullo, farlo ragionare sui suoi comportamenti e capire perché egli trasformi la sua rabbia in violenza verbale o fisica, aiutarlo a capire cosa provoca questa rabbia e a risolverla.</w:t>
      </w:r>
    </w:p>
    <w:p w:rsidR="001E1A2E" w:rsidRDefault="001E1A2E" w:rsidP="00AC44F4">
      <w:pPr>
        <w:pStyle w:val="Elenco"/>
      </w:pPr>
      <w:r w:rsidRPr="00736C47">
        <w:t>Gli insegnanti devono allearsi con i genitori e coinvolgerli soprattutto quando a scuola rilevano comportamenti aggressivi da parte dei ragazzi.</w:t>
      </w:r>
    </w:p>
    <w:p w:rsidR="001E1A2E" w:rsidRPr="00736C47" w:rsidRDefault="001E1A2E" w:rsidP="001E1A2E">
      <w:pPr>
        <w:spacing w:line="360" w:lineRule="auto"/>
        <w:rPr>
          <w:rFonts w:ascii="Arial" w:hAnsi="Arial"/>
          <w:sz w:val="22"/>
          <w:szCs w:val="22"/>
        </w:rPr>
      </w:pPr>
    </w:p>
    <w:sectPr w:rsidR="001E1A2E" w:rsidRPr="00736C47" w:rsidSect="005E4EBC">
      <w:pgSz w:w="11906" w:h="16838" w:code="9"/>
      <w:pgMar w:top="1418" w:right="1134" w:bottom="1134" w:left="1134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0C1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82A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A22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98C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F2D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24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2E6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24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2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0F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B80948A"/>
    <w:name w:val="WW8Num1"/>
    <w:lvl w:ilvl="0">
      <w:start w:val="1"/>
      <w:numFmt w:val="decimal"/>
      <w:pStyle w:val="Elenc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C"/>
    <w:rsid w:val="00050631"/>
    <w:rsid w:val="0009171A"/>
    <w:rsid w:val="000F2CF2"/>
    <w:rsid w:val="001E1A2E"/>
    <w:rsid w:val="001F5867"/>
    <w:rsid w:val="005E4EBC"/>
    <w:rsid w:val="00615A8E"/>
    <w:rsid w:val="00616FAD"/>
    <w:rsid w:val="00674F58"/>
    <w:rsid w:val="006A66DC"/>
    <w:rsid w:val="00721C4A"/>
    <w:rsid w:val="00AC44F4"/>
    <w:rsid w:val="00B853A8"/>
    <w:rsid w:val="00D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F4247"/>
  <w15:chartTrackingRefBased/>
  <w15:docId w15:val="{A9E2CD19-9017-4460-97BF-DCD8761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4F4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1">
    <w:name w:val="heading 1"/>
    <w:basedOn w:val="Titolo"/>
    <w:link w:val="Titolo1Carattere"/>
    <w:uiPriority w:val="1"/>
    <w:qFormat/>
    <w:rsid w:val="00AC44F4"/>
    <w:pPr>
      <w:outlineLvl w:val="0"/>
    </w:pPr>
    <w:rPr>
      <w:rFonts w:eastAsia="SimSun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B853A8"/>
    <w:pPr>
      <w:spacing w:before="480" w:after="240"/>
      <w:outlineLvl w:val="1"/>
    </w:p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853A8"/>
    <w:pPr>
      <w:outlineLvl w:val="2"/>
    </w:pPr>
    <w:rPr>
      <w:b/>
      <w:spacing w:val="0"/>
      <w:kern w:val="24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rsid w:val="00615A8E"/>
    <w:pPr>
      <w:spacing w:before="120" w:after="120" w:line="360" w:lineRule="auto"/>
      <w:jc w:val="both"/>
    </w:pPr>
    <w:rPr>
      <w:rFonts w:asciiTheme="minorHAnsi" w:hAnsiTheme="minorHAnsi" w:cstheme="minorHAnsi"/>
    </w:rPr>
  </w:style>
  <w:style w:type="paragraph" w:styleId="Elenco">
    <w:name w:val="List"/>
    <w:basedOn w:val="Normale"/>
    <w:rsid w:val="00615A8E"/>
    <w:pPr>
      <w:numPr>
        <w:numId w:val="1"/>
      </w:numPr>
      <w:spacing w:before="120" w:after="120" w:line="360" w:lineRule="auto"/>
    </w:pPr>
    <w:rPr>
      <w:rFonts w:asciiTheme="minorHAnsi" w:hAnsiTheme="minorHAnsi" w:cstheme="minorHAnsi"/>
      <w:kern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kern w:val="0"/>
    </w:rPr>
  </w:style>
  <w:style w:type="character" w:customStyle="1" w:styleId="Titolo1Carattere">
    <w:name w:val="Titolo 1 Carattere"/>
    <w:link w:val="Titolo1"/>
    <w:uiPriority w:val="1"/>
    <w:rsid w:val="00AC44F4"/>
    <w:rPr>
      <w:rFonts w:asciiTheme="majorHAnsi" w:eastAsia="SimSun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CollegamentoInternet">
    <w:name w:val="Collegamento Internet"/>
    <w:uiPriority w:val="99"/>
    <w:rsid w:val="005E4EBC"/>
    <w:rPr>
      <w:color w:val="0000FF"/>
      <w:u w:val="single"/>
    </w:rPr>
  </w:style>
  <w:style w:type="paragraph" w:styleId="Nessunaspaziatura">
    <w:name w:val="No Spacing"/>
    <w:uiPriority w:val="1"/>
    <w:qFormat/>
    <w:rsid w:val="005E4EBC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74F58"/>
    <w:rPr>
      <w:color w:val="0563C1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1A2E"/>
    <w:pPr>
      <w:spacing w:before="240" w:after="120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1E1A2E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1A2E"/>
    <w:pPr>
      <w:numPr>
        <w:ilvl w:val="1"/>
      </w:numPr>
      <w:spacing w:after="160"/>
    </w:pPr>
    <w:rPr>
      <w:rFonts w:asciiTheme="minorHAnsi" w:hAnsiTheme="minorHAnsi" w:cs="Mangal"/>
      <w:b/>
      <w:spacing w:val="15"/>
      <w:sz w:val="22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1A2E"/>
    <w:rPr>
      <w:rFonts w:asciiTheme="minorHAnsi" w:eastAsia="SimSun" w:hAnsiTheme="minorHAnsi" w:cs="Mangal"/>
      <w:b/>
      <w:spacing w:val="15"/>
      <w:kern w:val="1"/>
      <w:sz w:val="22"/>
      <w:u w:val="single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53A8"/>
    <w:rPr>
      <w:rFonts w:asciiTheme="majorHAnsi" w:eastAsia="SimSun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53A8"/>
    <w:rPr>
      <w:rFonts w:asciiTheme="majorHAnsi" w:eastAsia="SimSun" w:hAnsiTheme="majorHAnsi" w:cs="Mangal"/>
      <w:b/>
      <w:kern w:val="24"/>
      <w:sz w:val="28"/>
      <w:szCs w:val="28"/>
      <w:u w:val="single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615A8E"/>
    <w:rPr>
      <w:rFonts w:asciiTheme="minorHAnsi" w:eastAsia="SimSun" w:hAnsiTheme="minorHAnsi" w:cstheme="minorHAnsi"/>
      <w:kern w:val="1"/>
      <w:sz w:val="24"/>
      <w:szCs w:val="24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615A8E"/>
    <w:pPr>
      <w:keepNext/>
      <w:keepLines/>
      <w:widowControl/>
      <w:suppressAutoHyphens w:val="0"/>
      <w:spacing w:after="0" w:line="259" w:lineRule="auto"/>
      <w:contextualSpacing w:val="0"/>
      <w:outlineLvl w:val="9"/>
    </w:pPr>
    <w:rPr>
      <w:rFonts w:eastAsiaTheme="majorEastAsia" w:cstheme="majorBidi"/>
      <w:color w:val="2E74B5" w:themeColor="accent1" w:themeShade="BF"/>
      <w:spacing w:val="0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615A8E"/>
    <w:pPr>
      <w:spacing w:after="100"/>
    </w:pPr>
    <w:rPr>
      <w:rFonts w:cs="Mangal"/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615A8E"/>
    <w:pPr>
      <w:spacing w:after="100"/>
      <w:ind w:left="240"/>
    </w:pPr>
    <w:rPr>
      <w:rFonts w:cs="Mangal"/>
      <w:szCs w:val="21"/>
    </w:rPr>
  </w:style>
  <w:style w:type="paragraph" w:styleId="Sommario3">
    <w:name w:val="toc 3"/>
    <w:basedOn w:val="Normale"/>
    <w:next w:val="Normale"/>
    <w:autoRedefine/>
    <w:uiPriority w:val="39"/>
    <w:unhideWhenUsed/>
    <w:rsid w:val="006A66DC"/>
    <w:pPr>
      <w:shd w:val="clear" w:color="auto" w:fill="F2F2F2" w:themeFill="background1" w:themeFillShade="F2"/>
      <w:tabs>
        <w:tab w:val="right" w:leader="dot" w:pos="9628"/>
      </w:tabs>
      <w:spacing w:after="100"/>
      <w:ind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1400g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vs.edu.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cvs.edu.it/documento/regolamento-istitut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3F01-1B37-4D73-A406-67ED1499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Links>
    <vt:vector size="30" baseType="variant"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https://icvs.edu.it/documento/documento-di-e-policy/</vt:lpwstr>
      </vt:variant>
      <vt:variant>
        <vt:lpwstr/>
      </vt:variant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https://icvs.edu.it/documento/regolamento-istituto/</vt:lpwstr>
      </vt:variant>
      <vt:variant>
        <vt:lpwstr/>
      </vt:variant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mailto:geic81400g@pec.istruzione.it</vt:lpwstr>
      </vt:variant>
      <vt:variant>
        <vt:lpwstr/>
      </vt:variant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https://www.icvs.edu.it/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Maccio</dc:creator>
  <cp:keywords/>
  <cp:lastModifiedBy>Anita Macciò</cp:lastModifiedBy>
  <cp:revision>5</cp:revision>
  <cp:lastPrinted>2024-02-13T09:00:00Z</cp:lastPrinted>
  <dcterms:created xsi:type="dcterms:W3CDTF">2024-02-13T08:32:00Z</dcterms:created>
  <dcterms:modified xsi:type="dcterms:W3CDTF">2024-02-13T09:01:00Z</dcterms:modified>
</cp:coreProperties>
</file>