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ALLEGATO 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 xml:space="preserve">: </w:t>
      </w:r>
      <w:r>
        <w:rPr>
          <w:sz w:val="18"/>
          <w:szCs w:val="18"/>
        </w:rPr>
        <w:t>PUNTI DA SVILUPPARE NELLA SCHEDA PROGETTO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PREMESSA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FINALITA’</w:t>
      </w:r>
    </w:p>
    <w:p w:rsidR="00017D19" w:rsidRDefault="00017D19" w:rsidP="00017D1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COMPETENZE DA ACQUISIRE E RISULTATI ATTESI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OBIETTIVI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CONTENUTI E DESCRIZIONE OPERATIVA DELLE ATTIVITA’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METODOLOGIE INNOVATIVE E STRUMENTI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VALUTAZIONE E VERIFICA</w:t>
      </w:r>
    </w:p>
    <w:p w:rsidR="00DF061F" w:rsidRDefault="00DF061F" w:rsidP="00DF061F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DF061F" w:rsidRPr="007910B7" w:rsidRDefault="00DF061F" w:rsidP="00DF061F">
      <w:pPr>
        <w:pStyle w:val="Default"/>
        <w:jc w:val="both"/>
        <w:rPr>
          <w:sz w:val="20"/>
          <w:szCs w:val="20"/>
        </w:rPr>
      </w:pPr>
      <w:r w:rsidRPr="007910B7">
        <w:rPr>
          <w:sz w:val="20"/>
          <w:szCs w:val="20"/>
        </w:rPr>
        <w:t>Dovranno essere rispettate le indicazioni contenute nella candidatura proposta da questo Istituto</w:t>
      </w:r>
      <w:proofErr w:type="gramStart"/>
      <w:r w:rsidRPr="007910B7">
        <w:rPr>
          <w:sz w:val="20"/>
          <w:szCs w:val="20"/>
        </w:rPr>
        <w:t xml:space="preserve"> ,</w:t>
      </w:r>
      <w:proofErr w:type="gramEnd"/>
      <w:r w:rsidRPr="007910B7">
        <w:rPr>
          <w:sz w:val="20"/>
          <w:szCs w:val="20"/>
        </w:rPr>
        <w:t xml:space="preserve"> approvata dalla Comunità Europea e finanziata con Fondi Strutturali Europei</w:t>
      </w:r>
    </w:p>
    <w:p w:rsidR="007910B7" w:rsidRPr="007910B7" w:rsidRDefault="007910B7" w:rsidP="00DF061F">
      <w:pPr>
        <w:pStyle w:val="Default"/>
        <w:jc w:val="both"/>
        <w:rPr>
          <w:sz w:val="20"/>
          <w:szCs w:val="20"/>
        </w:rPr>
      </w:pP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pacing w:val="0"/>
          <w:sz w:val="20"/>
          <w:szCs w:val="20"/>
        </w:rPr>
      </w:pPr>
      <w:r w:rsidRPr="007910B7"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>Articolazione della candidatura</w:t>
      </w: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pacing w:val="0"/>
          <w:sz w:val="20"/>
          <w:szCs w:val="20"/>
        </w:rPr>
      </w:pPr>
      <w:r w:rsidRPr="007910B7"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 xml:space="preserve">10.2.2 - Azioni </w:t>
      </w:r>
      <w:proofErr w:type="gramStart"/>
      <w:r w:rsidRPr="007910B7"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 xml:space="preserve">di </w:t>
      </w:r>
      <w:proofErr w:type="gramEnd"/>
      <w:r w:rsidRPr="007910B7"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>integrazione e potenziamento delle aree disciplinari di</w:t>
      </w:r>
      <w:r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>base</w:t>
      </w:r>
    </w:p>
    <w:p w:rsidR="007910B7" w:rsidRDefault="007910B7" w:rsidP="007910B7">
      <w:pPr>
        <w:tabs>
          <w:tab w:val="center" w:pos="4819"/>
        </w:tabs>
        <w:autoSpaceDE w:val="0"/>
        <w:autoSpaceDN w:val="0"/>
        <w:adjustRightInd w:val="0"/>
        <w:rPr>
          <w:rFonts w:ascii="Verdana" w:hAnsi="Verdana" w:cs="Arial"/>
          <w:b/>
          <w:bCs/>
          <w:color w:val="333333"/>
          <w:spacing w:val="0"/>
          <w:sz w:val="20"/>
          <w:szCs w:val="20"/>
        </w:rPr>
      </w:pPr>
      <w:proofErr w:type="gramStart"/>
      <w:r w:rsidRPr="007910B7"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>10.2.2A</w:t>
      </w:r>
      <w:proofErr w:type="gramEnd"/>
      <w:r w:rsidRPr="007910B7"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 xml:space="preserve"> - Competenze di base</w:t>
      </w:r>
      <w:r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ab/>
        <w:t xml:space="preserve"> </w:t>
      </w:r>
      <w:r w:rsidRPr="007910B7"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>Sezione: Progetto</w:t>
      </w:r>
      <w:r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 xml:space="preserve"> - </w:t>
      </w:r>
      <w:r w:rsidRPr="007910B7">
        <w:rPr>
          <w:rFonts w:ascii="Verdana" w:hAnsi="Verdana" w:cs="Arial"/>
          <w:b/>
          <w:bCs/>
          <w:color w:val="333333"/>
          <w:spacing w:val="0"/>
          <w:sz w:val="20"/>
          <w:szCs w:val="20"/>
        </w:rPr>
        <w:t xml:space="preserve">Progetto: Comunicare per vedere orizzonti invece di </w:t>
      </w:r>
      <w:proofErr w:type="gramStart"/>
      <w:r w:rsidRPr="007910B7">
        <w:rPr>
          <w:rFonts w:ascii="Verdana" w:hAnsi="Verdana" w:cs="Arial"/>
          <w:b/>
          <w:bCs/>
          <w:color w:val="333333"/>
          <w:spacing w:val="0"/>
          <w:sz w:val="20"/>
          <w:szCs w:val="20"/>
        </w:rPr>
        <w:t>confini</w:t>
      </w:r>
      <w:proofErr w:type="gramEnd"/>
    </w:p>
    <w:p w:rsidR="007910B7" w:rsidRDefault="007910B7" w:rsidP="007910B7">
      <w:pPr>
        <w:tabs>
          <w:tab w:val="center" w:pos="4819"/>
        </w:tabs>
        <w:autoSpaceDE w:val="0"/>
        <w:autoSpaceDN w:val="0"/>
        <w:adjustRightInd w:val="0"/>
        <w:rPr>
          <w:rFonts w:ascii="Verdana" w:hAnsi="Verdana" w:cs="Arial"/>
          <w:b/>
          <w:bCs/>
          <w:color w:val="333333"/>
          <w:spacing w:val="0"/>
          <w:sz w:val="20"/>
          <w:szCs w:val="20"/>
        </w:rPr>
      </w:pPr>
    </w:p>
    <w:p w:rsidR="00BF3AAB" w:rsidRDefault="00BF3AAB" w:rsidP="007910B7">
      <w:pPr>
        <w:tabs>
          <w:tab w:val="center" w:pos="4819"/>
        </w:tabs>
        <w:autoSpaceDE w:val="0"/>
        <w:autoSpaceDN w:val="0"/>
        <w:adjustRightInd w:val="0"/>
        <w:rPr>
          <w:rFonts w:ascii="Verdana" w:hAnsi="Verdana" w:cs="Arial"/>
          <w:b/>
          <w:bCs/>
          <w:color w:val="333333"/>
          <w:spacing w:val="0"/>
          <w:sz w:val="20"/>
          <w:szCs w:val="20"/>
        </w:rPr>
      </w:pPr>
    </w:p>
    <w:p w:rsidR="00BF3AAB" w:rsidRPr="007910B7" w:rsidRDefault="00BF3AAB" w:rsidP="007910B7">
      <w:pPr>
        <w:tabs>
          <w:tab w:val="center" w:pos="4819"/>
        </w:tabs>
        <w:autoSpaceDE w:val="0"/>
        <w:autoSpaceDN w:val="0"/>
        <w:adjustRightInd w:val="0"/>
        <w:rPr>
          <w:rFonts w:ascii="Verdana" w:hAnsi="Verdana" w:cs="Arial"/>
          <w:b/>
          <w:bCs/>
          <w:color w:val="333333"/>
          <w:spacing w:val="0"/>
          <w:sz w:val="20"/>
          <w:szCs w:val="20"/>
        </w:rPr>
      </w:pP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pacing w:val="0"/>
          <w:sz w:val="20"/>
          <w:szCs w:val="20"/>
        </w:rPr>
      </w:pPr>
      <w:r w:rsidRPr="007910B7">
        <w:rPr>
          <w:rFonts w:ascii="Verdana" w:hAnsi="Verdana" w:cs="Arial"/>
          <w:b/>
          <w:bCs/>
          <w:color w:val="000000"/>
          <w:spacing w:val="0"/>
          <w:sz w:val="20"/>
          <w:szCs w:val="20"/>
        </w:rPr>
        <w:t>Descrizione progetto</w:t>
      </w: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color w:val="000000"/>
          <w:spacing w:val="0"/>
          <w:sz w:val="20"/>
          <w:szCs w:val="20"/>
        </w:rPr>
      </w:pPr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 xml:space="preserve">Il progetto si propone di potenziare l’insegnamento-apprendimento delle lingue </w:t>
      </w:r>
      <w:proofErr w:type="gramStart"/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>straniere</w:t>
      </w:r>
      <w:proofErr w:type="gramEnd"/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gramStart"/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>inglese</w:t>
      </w:r>
      <w:proofErr w:type="gramEnd"/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 xml:space="preserve"> e francese</w:t>
      </w:r>
      <w:r>
        <w:rPr>
          <w:rFonts w:ascii="Verdana" w:hAnsi="Verdana" w:cs="Arial"/>
          <w:color w:val="000000"/>
          <w:spacing w:val="0"/>
          <w:sz w:val="20"/>
          <w:szCs w:val="20"/>
        </w:rPr>
        <w:t xml:space="preserve"> (</w:t>
      </w:r>
      <w:r w:rsidRPr="007910B7">
        <w:rPr>
          <w:rFonts w:ascii="Verdana" w:hAnsi="Verdana" w:cs="Arial"/>
          <w:i/>
          <w:color w:val="000000"/>
          <w:spacing w:val="0"/>
          <w:sz w:val="20"/>
          <w:szCs w:val="20"/>
        </w:rPr>
        <w:t>nei moduli previsti: inglese</w:t>
      </w:r>
      <w:r>
        <w:rPr>
          <w:rFonts w:ascii="Verdana" w:hAnsi="Verdana" w:cs="Arial"/>
          <w:color w:val="000000"/>
          <w:spacing w:val="0"/>
          <w:sz w:val="20"/>
          <w:szCs w:val="20"/>
        </w:rPr>
        <w:t>)</w:t>
      </w:r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>, per far sì che gli alunni dell’Istituto possano confrontarsi con realtà più</w:t>
      </w:r>
      <w:r>
        <w:rPr>
          <w:rFonts w:ascii="Verdana" w:hAnsi="Verdana" w:cs="Arial"/>
          <w:color w:val="000000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>complesse – come previsto dal nucleo centrale del Piano Triennale dell’Offerta Formativa – e lo</w:t>
      </w:r>
      <w:r>
        <w:rPr>
          <w:rFonts w:ascii="Verdana" w:hAnsi="Verdana" w:cs="Arial"/>
          <w:color w:val="000000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>possano fare utilizzando le lingue comunitarie. E’ importante per chi vive nelle aree interne</w:t>
      </w:r>
      <w:r>
        <w:rPr>
          <w:rFonts w:ascii="Verdana" w:hAnsi="Verdana" w:cs="Arial"/>
          <w:color w:val="000000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>della Città Metropolitana acquisire competenze che consentano di ampliare gli orizzonti:</w:t>
      </w:r>
      <w:r>
        <w:rPr>
          <w:rFonts w:ascii="Verdana" w:hAnsi="Verdana" w:cs="Arial"/>
          <w:color w:val="000000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>l’aspetto della comunicazione è fondamentale. Comunicare vuol dire entrare in relazione, in</w:t>
      </w:r>
      <w:r>
        <w:rPr>
          <w:rFonts w:ascii="Verdana" w:hAnsi="Verdana" w:cs="Arial"/>
          <w:color w:val="000000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>contatto vero e profondo con gli altri, vuol dire essere disponibili a farsi conoscere e a</w:t>
      </w:r>
      <w:r>
        <w:rPr>
          <w:rFonts w:ascii="Verdana" w:hAnsi="Verdana" w:cs="Arial"/>
          <w:color w:val="000000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 xml:space="preserve">conoscere, affinché le diversità diventino arricchimento e la diffidenza </w:t>
      </w:r>
      <w:proofErr w:type="gramStart"/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>diventi</w:t>
      </w:r>
      <w:proofErr w:type="gramEnd"/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 xml:space="preserve"> curiosità positiva e</w:t>
      </w:r>
      <w:r>
        <w:rPr>
          <w:rFonts w:ascii="Verdana" w:hAnsi="Verdana" w:cs="Arial"/>
          <w:color w:val="000000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color w:val="000000"/>
          <w:spacing w:val="0"/>
          <w:sz w:val="20"/>
          <w:szCs w:val="20"/>
        </w:rPr>
        <w:t>interesse</w:t>
      </w:r>
    </w:p>
    <w:p w:rsidR="007910B7" w:rsidRPr="007910B7" w:rsidRDefault="007910B7" w:rsidP="00DF061F">
      <w:pPr>
        <w:pStyle w:val="Default"/>
        <w:jc w:val="both"/>
        <w:rPr>
          <w:rFonts w:eastAsia="Calibri" w:cs="Arial"/>
          <w:sz w:val="20"/>
          <w:szCs w:val="20"/>
        </w:rPr>
      </w:pPr>
    </w:p>
    <w:p w:rsidR="007910B7" w:rsidRPr="007910B7" w:rsidRDefault="007910B7" w:rsidP="00DF061F">
      <w:pPr>
        <w:pStyle w:val="Default"/>
        <w:jc w:val="both"/>
        <w:rPr>
          <w:rFonts w:eastAsia="Calibri" w:cs="Arial"/>
          <w:sz w:val="20"/>
          <w:szCs w:val="20"/>
        </w:rPr>
      </w:pP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b/>
          <w:spacing w:val="0"/>
          <w:sz w:val="20"/>
          <w:szCs w:val="20"/>
          <w:u w:val="single"/>
        </w:rPr>
      </w:pPr>
      <w:r w:rsidRPr="007910B7">
        <w:rPr>
          <w:rFonts w:ascii="Verdana" w:hAnsi="Verdana" w:cs="Arial"/>
          <w:b/>
          <w:spacing w:val="0"/>
          <w:sz w:val="20"/>
          <w:szCs w:val="20"/>
          <w:u w:val="single"/>
        </w:rPr>
        <w:t>Obiettivi generali di riferimento</w:t>
      </w: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7910B7">
        <w:rPr>
          <w:rFonts w:ascii="Verdana" w:hAnsi="Verdana" w:cs="Arial"/>
          <w:spacing w:val="0"/>
          <w:sz w:val="20"/>
          <w:szCs w:val="20"/>
        </w:rPr>
        <w:t>- acquisire competenze chiave per la realizzazione e lo sviluppo personale, la cittadinanza attiva, l’inclusione e</w:t>
      </w:r>
      <w:r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>l’occupazione;</w:t>
      </w: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7910B7">
        <w:rPr>
          <w:rFonts w:ascii="Verdana" w:hAnsi="Verdana" w:cs="Arial"/>
          <w:spacing w:val="0"/>
          <w:sz w:val="20"/>
          <w:szCs w:val="20"/>
        </w:rPr>
        <w:t>- acquisire competenze chiave per un ruolo attivo nella società della conoscenza;</w:t>
      </w: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7910B7">
        <w:rPr>
          <w:rFonts w:ascii="Verdana" w:hAnsi="Verdana" w:cs="Arial"/>
          <w:spacing w:val="0"/>
          <w:sz w:val="20"/>
          <w:szCs w:val="20"/>
        </w:rPr>
        <w:t xml:space="preserve">- arricchire conoscenze linguistiche e culturali utili all'inserimento in </w:t>
      </w:r>
      <w:proofErr w:type="gramStart"/>
      <w:r w:rsidRPr="007910B7">
        <w:rPr>
          <w:rFonts w:ascii="Verdana" w:hAnsi="Verdana" w:cs="Arial"/>
          <w:spacing w:val="0"/>
          <w:sz w:val="20"/>
          <w:szCs w:val="20"/>
        </w:rPr>
        <w:t>contesti</w:t>
      </w:r>
      <w:proofErr w:type="gramEnd"/>
      <w:r w:rsidRPr="007910B7">
        <w:rPr>
          <w:rFonts w:ascii="Verdana" w:hAnsi="Verdana" w:cs="Arial"/>
          <w:spacing w:val="0"/>
          <w:sz w:val="20"/>
          <w:szCs w:val="20"/>
        </w:rPr>
        <w:t xml:space="preserve"> linguistici più ampi e differenziati;</w:t>
      </w: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7910B7">
        <w:rPr>
          <w:rFonts w:ascii="Verdana" w:hAnsi="Verdana" w:cs="Arial"/>
          <w:spacing w:val="0"/>
          <w:sz w:val="20"/>
          <w:szCs w:val="20"/>
        </w:rPr>
        <w:t>- sviluppare le capacità di mediazione e di comprensione interculturale;</w:t>
      </w:r>
    </w:p>
    <w:p w:rsid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</w:p>
    <w:p w:rsidR="007910B7" w:rsidRPr="00764BC1" w:rsidRDefault="007910B7" w:rsidP="007910B7">
      <w:pPr>
        <w:autoSpaceDE w:val="0"/>
        <w:autoSpaceDN w:val="0"/>
        <w:adjustRightInd w:val="0"/>
        <w:rPr>
          <w:rFonts w:ascii="Verdana" w:hAnsi="Verdana" w:cs="Arial"/>
          <w:b/>
          <w:spacing w:val="0"/>
          <w:sz w:val="20"/>
          <w:szCs w:val="20"/>
          <w:u w:val="single"/>
        </w:rPr>
      </w:pPr>
      <w:r w:rsidRPr="00764BC1">
        <w:rPr>
          <w:rFonts w:ascii="Verdana" w:hAnsi="Verdana" w:cs="Arial"/>
          <w:b/>
          <w:spacing w:val="0"/>
          <w:sz w:val="20"/>
          <w:szCs w:val="20"/>
          <w:u w:val="single"/>
        </w:rPr>
        <w:t>Obiettivi specifici</w:t>
      </w:r>
    </w:p>
    <w:p w:rsid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7910B7">
        <w:rPr>
          <w:rFonts w:ascii="Verdana" w:hAnsi="Verdana" w:cs="Arial"/>
          <w:spacing w:val="0"/>
          <w:sz w:val="20"/>
          <w:szCs w:val="20"/>
        </w:rPr>
        <w:t>- sviluppare la competenza comunicativa in LS1 potenziando le quattro abilità linguistiche: comprendere,</w:t>
      </w:r>
      <w:r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 xml:space="preserve">esprimere e interpretare concetti, sentimenti, fatti e opinioni in forma sia </w:t>
      </w:r>
      <w:proofErr w:type="gramStart"/>
      <w:r w:rsidRPr="007910B7">
        <w:rPr>
          <w:rFonts w:ascii="Verdana" w:hAnsi="Verdana" w:cs="Arial"/>
          <w:spacing w:val="0"/>
          <w:sz w:val="20"/>
          <w:szCs w:val="20"/>
        </w:rPr>
        <w:t>orale</w:t>
      </w:r>
      <w:proofErr w:type="gramEnd"/>
      <w:r w:rsidRPr="007910B7">
        <w:rPr>
          <w:rFonts w:ascii="Verdana" w:hAnsi="Verdana" w:cs="Arial"/>
          <w:spacing w:val="0"/>
          <w:sz w:val="20"/>
          <w:szCs w:val="20"/>
        </w:rPr>
        <w:t xml:space="preserve"> sia scritta;</w:t>
      </w:r>
      <w:r>
        <w:rPr>
          <w:rFonts w:ascii="Verdana" w:hAnsi="Verdana" w:cs="Arial"/>
          <w:spacing w:val="0"/>
          <w:sz w:val="20"/>
          <w:szCs w:val="20"/>
        </w:rPr>
        <w:t xml:space="preserve"> </w:t>
      </w: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7910B7">
        <w:rPr>
          <w:rFonts w:ascii="Verdana" w:hAnsi="Verdana" w:cs="Arial"/>
          <w:spacing w:val="0"/>
          <w:sz w:val="20"/>
          <w:szCs w:val="20"/>
        </w:rPr>
        <w:lastRenderedPageBreak/>
        <w:t>- mettere alla prova le proprie competenze e abilità in un esame che prevede il conseguimento di una certificazione</w:t>
      </w:r>
      <w:r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>internazionale attestante il livello di competenza comunicativa raggiunto, valutato secondo i criteri previsti dal</w:t>
      </w:r>
      <w:r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>QCER</w:t>
      </w:r>
    </w:p>
    <w:p w:rsidR="007910B7" w:rsidRPr="007910B7" w:rsidRDefault="007910B7" w:rsidP="00DF061F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</w:p>
    <w:p w:rsidR="007910B7" w:rsidRPr="00764BC1" w:rsidRDefault="007910B7" w:rsidP="007910B7">
      <w:pPr>
        <w:autoSpaceDE w:val="0"/>
        <w:autoSpaceDN w:val="0"/>
        <w:adjustRightInd w:val="0"/>
        <w:rPr>
          <w:rFonts w:ascii="Verdana" w:hAnsi="Verdana" w:cs="Arial"/>
          <w:b/>
          <w:spacing w:val="0"/>
          <w:sz w:val="20"/>
          <w:szCs w:val="20"/>
          <w:u w:val="single"/>
        </w:rPr>
      </w:pPr>
      <w:r w:rsidRPr="00764BC1">
        <w:rPr>
          <w:rFonts w:ascii="Verdana" w:hAnsi="Verdana" w:cs="Arial"/>
          <w:b/>
          <w:spacing w:val="0"/>
          <w:sz w:val="20"/>
          <w:szCs w:val="20"/>
          <w:u w:val="single"/>
        </w:rPr>
        <w:t>Metodologia</w:t>
      </w:r>
      <w:r w:rsidR="00764BC1" w:rsidRPr="00764BC1">
        <w:rPr>
          <w:rFonts w:ascii="Verdana" w:hAnsi="Verdana" w:cs="Arial"/>
          <w:b/>
          <w:spacing w:val="0"/>
          <w:sz w:val="20"/>
          <w:szCs w:val="20"/>
          <w:u w:val="single"/>
        </w:rPr>
        <w:t xml:space="preserve">: indicazioni inserite nel Progetto di </w:t>
      </w:r>
      <w:proofErr w:type="gramStart"/>
      <w:r w:rsidR="00764BC1" w:rsidRPr="00764BC1">
        <w:rPr>
          <w:rFonts w:ascii="Verdana" w:hAnsi="Verdana" w:cs="Arial"/>
          <w:b/>
          <w:spacing w:val="0"/>
          <w:sz w:val="20"/>
          <w:szCs w:val="20"/>
          <w:u w:val="single"/>
        </w:rPr>
        <w:t>partenza</w:t>
      </w:r>
      <w:proofErr w:type="gramEnd"/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7910B7">
        <w:rPr>
          <w:rFonts w:ascii="Verdana" w:hAnsi="Verdana" w:cs="Arial"/>
          <w:spacing w:val="0"/>
          <w:sz w:val="20"/>
          <w:szCs w:val="20"/>
        </w:rPr>
        <w:t xml:space="preserve">Troppo spesso l’apprendimento delle lingue avviene in situazioni lontane da </w:t>
      </w:r>
      <w:proofErr w:type="gramStart"/>
      <w:r w:rsidRPr="007910B7">
        <w:rPr>
          <w:rFonts w:ascii="Verdana" w:hAnsi="Verdana" w:cs="Arial"/>
          <w:spacing w:val="0"/>
          <w:sz w:val="20"/>
          <w:szCs w:val="20"/>
        </w:rPr>
        <w:t>contesti</w:t>
      </w:r>
      <w:proofErr w:type="gramEnd"/>
      <w:r w:rsidRPr="007910B7">
        <w:rPr>
          <w:rFonts w:ascii="Verdana" w:hAnsi="Verdana" w:cs="Arial"/>
          <w:spacing w:val="0"/>
          <w:sz w:val="20"/>
          <w:szCs w:val="20"/>
        </w:rPr>
        <w:t xml:space="preserve"> comunicativi significativi e</w:t>
      </w:r>
      <w:r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>troppo spesso le regole grammaticali – pur importanti – diventano l’aspetto a cui si dedica maggior tempo. Il</w:t>
      </w:r>
      <w:r w:rsidR="00764BC1"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>progetto vuole riportare al centro la comunicazione, vuole creare situazioni comunicative, dove gli alunni siano</w:t>
      </w:r>
      <w:r w:rsidR="00764BC1"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 xml:space="preserve">invitati all’uso della lingua straniera in </w:t>
      </w:r>
      <w:proofErr w:type="gramStart"/>
      <w:r w:rsidRPr="007910B7">
        <w:rPr>
          <w:rFonts w:ascii="Verdana" w:hAnsi="Verdana" w:cs="Arial"/>
          <w:spacing w:val="0"/>
          <w:sz w:val="20"/>
          <w:szCs w:val="20"/>
        </w:rPr>
        <w:t>contesti</w:t>
      </w:r>
      <w:proofErr w:type="gramEnd"/>
      <w:r w:rsidRPr="007910B7">
        <w:rPr>
          <w:rFonts w:ascii="Verdana" w:hAnsi="Verdana" w:cs="Arial"/>
          <w:spacing w:val="0"/>
          <w:sz w:val="20"/>
          <w:szCs w:val="20"/>
        </w:rPr>
        <w:t xml:space="preserve"> di esperienza. Saranno utilizzate esperienze quali gli scambi</w:t>
      </w:r>
      <w:r w:rsidR="00764BC1"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>attraverso l’</w:t>
      </w:r>
      <w:proofErr w:type="spellStart"/>
      <w:r w:rsidRPr="007910B7">
        <w:rPr>
          <w:rFonts w:ascii="Verdana" w:hAnsi="Verdana" w:cs="Arial"/>
          <w:spacing w:val="0"/>
          <w:sz w:val="20"/>
          <w:szCs w:val="20"/>
        </w:rPr>
        <w:t>etwinning</w:t>
      </w:r>
      <w:proofErr w:type="spellEnd"/>
      <w:r w:rsidRPr="007910B7">
        <w:rPr>
          <w:rFonts w:ascii="Verdana" w:hAnsi="Verdana" w:cs="Arial"/>
          <w:spacing w:val="0"/>
          <w:sz w:val="20"/>
          <w:szCs w:val="20"/>
        </w:rPr>
        <w:t xml:space="preserve"> o attivati autonomamente con partner stranieri, saranno costruite simulazioni, </w:t>
      </w:r>
      <w:proofErr w:type="gramStart"/>
      <w:r w:rsidRPr="007910B7">
        <w:rPr>
          <w:rFonts w:ascii="Verdana" w:hAnsi="Verdana" w:cs="Arial"/>
          <w:spacing w:val="0"/>
          <w:sz w:val="20"/>
          <w:szCs w:val="20"/>
        </w:rPr>
        <w:t>anche</w:t>
      </w:r>
      <w:proofErr w:type="gramEnd"/>
    </w:p>
    <w:p w:rsidR="00764BC1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7910B7">
        <w:rPr>
          <w:rFonts w:ascii="Verdana" w:hAnsi="Verdana" w:cs="Arial"/>
          <w:spacing w:val="0"/>
          <w:sz w:val="20"/>
          <w:szCs w:val="20"/>
        </w:rPr>
        <w:t>attraverso</w:t>
      </w:r>
      <w:proofErr w:type="gramEnd"/>
      <w:r w:rsidRPr="007910B7">
        <w:rPr>
          <w:rFonts w:ascii="Verdana" w:hAnsi="Verdana" w:cs="Arial"/>
          <w:spacing w:val="0"/>
          <w:sz w:val="20"/>
          <w:szCs w:val="20"/>
        </w:rPr>
        <w:t xml:space="preserve"> l’utilizzo di strumenti digitali, saranno utilizzate strategie quali i momenti di </w:t>
      </w:r>
      <w:proofErr w:type="spellStart"/>
      <w:r w:rsidRPr="007910B7">
        <w:rPr>
          <w:rFonts w:ascii="Verdana" w:hAnsi="Verdana" w:cs="Arial"/>
          <w:spacing w:val="0"/>
          <w:sz w:val="20"/>
          <w:szCs w:val="20"/>
        </w:rPr>
        <w:t>flipped</w:t>
      </w:r>
      <w:proofErr w:type="spellEnd"/>
      <w:r w:rsidRPr="007910B7">
        <w:rPr>
          <w:rFonts w:ascii="Verdana" w:hAnsi="Verdana" w:cs="Arial"/>
          <w:spacing w:val="0"/>
          <w:sz w:val="20"/>
          <w:szCs w:val="20"/>
        </w:rPr>
        <w:t xml:space="preserve"> </w:t>
      </w:r>
      <w:proofErr w:type="spellStart"/>
      <w:r w:rsidRPr="007910B7">
        <w:rPr>
          <w:rFonts w:ascii="Verdana" w:hAnsi="Verdana" w:cs="Arial"/>
          <w:spacing w:val="0"/>
          <w:sz w:val="20"/>
          <w:szCs w:val="20"/>
        </w:rPr>
        <w:t>classrom</w:t>
      </w:r>
      <w:proofErr w:type="spellEnd"/>
      <w:r w:rsidRPr="007910B7">
        <w:rPr>
          <w:rFonts w:ascii="Verdana" w:hAnsi="Verdana" w:cs="Arial"/>
          <w:spacing w:val="0"/>
          <w:sz w:val="20"/>
          <w:szCs w:val="20"/>
        </w:rPr>
        <w:t xml:space="preserve">, di </w:t>
      </w:r>
      <w:proofErr w:type="spellStart"/>
      <w:r w:rsidRPr="007910B7">
        <w:rPr>
          <w:rFonts w:ascii="Verdana" w:hAnsi="Verdana" w:cs="Arial"/>
          <w:spacing w:val="0"/>
          <w:sz w:val="20"/>
          <w:szCs w:val="20"/>
        </w:rPr>
        <w:t>problem</w:t>
      </w:r>
      <w:proofErr w:type="spellEnd"/>
      <w:r w:rsidR="00764BC1">
        <w:rPr>
          <w:rFonts w:ascii="Verdana" w:hAnsi="Verdana" w:cs="Arial"/>
          <w:spacing w:val="0"/>
          <w:sz w:val="20"/>
          <w:szCs w:val="20"/>
        </w:rPr>
        <w:t xml:space="preserve"> </w:t>
      </w:r>
      <w:proofErr w:type="spellStart"/>
      <w:r w:rsidRPr="007910B7">
        <w:rPr>
          <w:rFonts w:ascii="Verdana" w:hAnsi="Verdana" w:cs="Arial"/>
          <w:spacing w:val="0"/>
          <w:sz w:val="20"/>
          <w:szCs w:val="20"/>
        </w:rPr>
        <w:t>solving</w:t>
      </w:r>
      <w:proofErr w:type="spellEnd"/>
      <w:r w:rsidRPr="007910B7">
        <w:rPr>
          <w:rFonts w:ascii="Verdana" w:hAnsi="Verdana" w:cs="Arial"/>
          <w:spacing w:val="0"/>
          <w:sz w:val="20"/>
          <w:szCs w:val="20"/>
        </w:rPr>
        <w:t xml:space="preserve">, verranno proposti compiti di realtà. </w:t>
      </w: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7910B7">
        <w:rPr>
          <w:rFonts w:ascii="Verdana" w:hAnsi="Verdana" w:cs="Arial"/>
          <w:spacing w:val="0"/>
          <w:sz w:val="20"/>
          <w:szCs w:val="20"/>
        </w:rPr>
        <w:t xml:space="preserve">denominatore comune sarà sempre il ruolo attivo in un </w:t>
      </w:r>
      <w:proofErr w:type="gramStart"/>
      <w:r w:rsidRPr="007910B7">
        <w:rPr>
          <w:rFonts w:ascii="Verdana" w:hAnsi="Verdana" w:cs="Arial"/>
          <w:spacing w:val="0"/>
          <w:sz w:val="20"/>
          <w:szCs w:val="20"/>
        </w:rPr>
        <w:t>contesto</w:t>
      </w:r>
      <w:proofErr w:type="gramEnd"/>
      <w:r w:rsidR="00764BC1"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>comunicativo del soggetto che apprende.</w:t>
      </w: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7910B7">
        <w:rPr>
          <w:rFonts w:ascii="Verdana" w:hAnsi="Verdana" w:cs="Arial"/>
          <w:spacing w:val="0"/>
          <w:sz w:val="20"/>
          <w:szCs w:val="20"/>
        </w:rPr>
        <w:t>Verrà</w:t>
      </w:r>
      <w:proofErr w:type="gramEnd"/>
      <w:r w:rsidRPr="007910B7">
        <w:rPr>
          <w:rFonts w:ascii="Verdana" w:hAnsi="Verdana" w:cs="Arial"/>
          <w:spacing w:val="0"/>
          <w:sz w:val="20"/>
          <w:szCs w:val="20"/>
        </w:rPr>
        <w:t xml:space="preserve"> dato spazio al lavoro a piccoli gruppi, alla socializzazione, alla condivisione, alla </w:t>
      </w:r>
      <w:proofErr w:type="spellStart"/>
      <w:r w:rsidRPr="007910B7">
        <w:rPr>
          <w:rFonts w:ascii="Verdana" w:hAnsi="Verdana" w:cs="Arial"/>
          <w:spacing w:val="0"/>
          <w:sz w:val="20"/>
          <w:szCs w:val="20"/>
        </w:rPr>
        <w:t>metacognizione</w:t>
      </w:r>
      <w:proofErr w:type="spellEnd"/>
      <w:r w:rsidRPr="007910B7">
        <w:rPr>
          <w:rFonts w:ascii="Verdana" w:hAnsi="Verdana" w:cs="Arial"/>
          <w:spacing w:val="0"/>
          <w:sz w:val="20"/>
          <w:szCs w:val="20"/>
        </w:rPr>
        <w:t xml:space="preserve"> per riflettere</w:t>
      </w:r>
      <w:r w:rsidR="00764BC1"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>sulle strategie d’apprendimento e su ciò che è necessario per comunicare in modo efficace. La riflessione sui modi</w:t>
      </w:r>
      <w:r w:rsidR="00764BC1"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>dell’apprendimento sarà finalizzata a far sì che gli alunni conoscano meglio se stessi, sviluppino l’autonomia,</w:t>
      </w:r>
      <w:r w:rsidR="00764BC1"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 xml:space="preserve">l’autostima, il controllo emotivo, la capacità di </w:t>
      </w:r>
      <w:proofErr w:type="gramStart"/>
      <w:r w:rsidRPr="007910B7">
        <w:rPr>
          <w:rFonts w:ascii="Verdana" w:hAnsi="Verdana" w:cs="Arial"/>
          <w:spacing w:val="0"/>
          <w:sz w:val="20"/>
          <w:szCs w:val="20"/>
        </w:rPr>
        <w:t>relazionarsi</w:t>
      </w:r>
      <w:proofErr w:type="gramEnd"/>
      <w:r w:rsidRPr="007910B7">
        <w:rPr>
          <w:rFonts w:ascii="Verdana" w:hAnsi="Verdana" w:cs="Arial"/>
          <w:spacing w:val="0"/>
          <w:sz w:val="20"/>
          <w:szCs w:val="20"/>
        </w:rPr>
        <w:t xml:space="preserve"> e di valutare i propri punti di forza.</w:t>
      </w:r>
    </w:p>
    <w:p w:rsidR="007910B7" w:rsidRPr="007910B7" w:rsidRDefault="007910B7" w:rsidP="007910B7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7910B7">
        <w:rPr>
          <w:rFonts w:ascii="Verdana" w:hAnsi="Verdana" w:cs="Arial"/>
          <w:spacing w:val="0"/>
          <w:sz w:val="20"/>
          <w:szCs w:val="20"/>
        </w:rPr>
        <w:t xml:space="preserve">I </w:t>
      </w:r>
      <w:proofErr w:type="gramStart"/>
      <w:r w:rsidRPr="007910B7">
        <w:rPr>
          <w:rFonts w:ascii="Verdana" w:hAnsi="Verdana" w:cs="Arial"/>
          <w:spacing w:val="0"/>
          <w:sz w:val="20"/>
          <w:szCs w:val="20"/>
        </w:rPr>
        <w:t>contesti</w:t>
      </w:r>
      <w:proofErr w:type="gramEnd"/>
      <w:r w:rsidRPr="007910B7">
        <w:rPr>
          <w:rFonts w:ascii="Verdana" w:hAnsi="Verdana" w:cs="Arial"/>
          <w:spacing w:val="0"/>
          <w:sz w:val="20"/>
          <w:szCs w:val="20"/>
        </w:rPr>
        <w:t xml:space="preserve"> comunicativi verranno individuati tenendo presente l’importanza di conoscere culture diverse e di saperle</w:t>
      </w:r>
      <w:r w:rsidR="00764BC1">
        <w:rPr>
          <w:rFonts w:ascii="Verdana" w:hAnsi="Verdana" w:cs="Arial"/>
          <w:spacing w:val="0"/>
          <w:sz w:val="20"/>
          <w:szCs w:val="20"/>
        </w:rPr>
        <w:t xml:space="preserve"> </w:t>
      </w:r>
      <w:r w:rsidRPr="007910B7">
        <w:rPr>
          <w:rFonts w:ascii="Verdana" w:hAnsi="Verdana" w:cs="Arial"/>
          <w:spacing w:val="0"/>
          <w:sz w:val="20"/>
          <w:szCs w:val="20"/>
        </w:rPr>
        <w:t>mettere in relazione con la propria, di imparare ad arricchirsi nell’incontro e nello scambio.</w:t>
      </w:r>
    </w:p>
    <w:p w:rsidR="007910B7" w:rsidRPr="007910B7" w:rsidRDefault="007910B7" w:rsidP="00DF061F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7910B7" w:rsidRPr="007910B7" w:rsidRDefault="007910B7" w:rsidP="00DF061F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7910B7" w:rsidRPr="007910B7" w:rsidRDefault="007910B7" w:rsidP="00DF061F">
      <w:pPr>
        <w:pStyle w:val="Default"/>
        <w:jc w:val="both"/>
        <w:rPr>
          <w:rFonts w:eastAsia="Calibri" w:cs="Arial"/>
          <w:sz w:val="20"/>
          <w:szCs w:val="20"/>
        </w:rPr>
      </w:pPr>
    </w:p>
    <w:p w:rsidR="00EE4179" w:rsidRPr="007910B7" w:rsidRDefault="00EE4179" w:rsidP="00EE417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pacing w:val="0"/>
          <w:sz w:val="20"/>
          <w:szCs w:val="20"/>
        </w:rPr>
      </w:pPr>
    </w:p>
    <w:p w:rsidR="00EE4179" w:rsidRPr="000B3474" w:rsidRDefault="00BF3AAB" w:rsidP="00EE4179">
      <w:pPr>
        <w:rPr>
          <w:rFonts w:ascii="Verdana" w:hAnsi="Verdana"/>
          <w:sz w:val="20"/>
          <w:szCs w:val="20"/>
          <w:lang w:val="en-US"/>
        </w:rPr>
      </w:pPr>
      <w:r w:rsidRPr="000B3474">
        <w:rPr>
          <w:rFonts w:ascii="Verdana" w:hAnsi="Verdana"/>
          <w:sz w:val="20"/>
          <w:szCs w:val="20"/>
          <w:lang w:val="en-US"/>
        </w:rPr>
        <w:t>MODULO COUNTRY CAMP</w:t>
      </w:r>
    </w:p>
    <w:p w:rsidR="00BF3AAB" w:rsidRPr="000B3474" w:rsidRDefault="00BF3AAB" w:rsidP="00EE4179">
      <w:pPr>
        <w:rPr>
          <w:rFonts w:ascii="Verdana" w:hAnsi="Verdana"/>
          <w:sz w:val="20"/>
          <w:szCs w:val="20"/>
          <w:lang w:val="en-US"/>
        </w:rPr>
      </w:pPr>
    </w:p>
    <w:p w:rsidR="00BF3AAB" w:rsidRPr="000B3474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  <w:r w:rsidRPr="000B3474">
        <w:rPr>
          <w:rFonts w:ascii="Verdana" w:hAnsi="Verdana" w:cs="Arial"/>
          <w:spacing w:val="0"/>
          <w:sz w:val="20"/>
          <w:szCs w:val="20"/>
          <w:lang w:val="en-US"/>
        </w:rPr>
        <w:t>COUNTRY CAMP</w:t>
      </w:r>
    </w:p>
    <w:p w:rsidR="00BF3AAB" w:rsidRPr="000B3474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</w:p>
    <w:p w:rsidR="00BF3AAB" w:rsidRPr="000B3474" w:rsidRDefault="00BF3AAB" w:rsidP="00BF3AAB">
      <w:pPr>
        <w:autoSpaceDE w:val="0"/>
        <w:autoSpaceDN w:val="0"/>
        <w:adjustRightInd w:val="0"/>
        <w:rPr>
          <w:rFonts w:ascii="Verdana" w:hAnsi="Verdana" w:cs="Arial"/>
          <w:b/>
          <w:spacing w:val="0"/>
          <w:sz w:val="20"/>
          <w:szCs w:val="20"/>
          <w:u w:val="single"/>
          <w:lang w:val="en-US"/>
        </w:rPr>
      </w:pPr>
      <w:r w:rsidRPr="000B3474">
        <w:rPr>
          <w:rFonts w:ascii="Verdana" w:hAnsi="Verdana" w:cs="Arial"/>
          <w:b/>
          <w:spacing w:val="0"/>
          <w:sz w:val="20"/>
          <w:szCs w:val="20"/>
          <w:u w:val="single"/>
          <w:lang w:val="en-US"/>
        </w:rPr>
        <w:t>Obiettivi: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 xml:space="preserve">- sviluppare la competenza comunicativa e potenziare le quattro abilità linguistiche </w:t>
      </w: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(</w:t>
      </w:r>
      <w:proofErr w:type="gramEnd"/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comprensione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e produzione della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ligua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 orale e scritta, con prevalenza delle abilità relative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alla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lingua orale) in situazioni di esperienza, che coinvolga momenti ricreativi, di gioco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>all’aria aperta, d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>- sviluppare, in particolare, le competenze “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aural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comprehension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>” e “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oral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 production”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mediante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l’approccio ludico e attraverso attività di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drama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,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learning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games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,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graded</w:t>
      </w:r>
      <w:proofErr w:type="spellEnd"/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manuals</w:t>
      </w:r>
      <w:proofErr w:type="gram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, action songs, competitions, creative works, arts and crafts, sports, CLIL</w:t>
      </w:r>
    </w:p>
    <w:p w:rsid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spellStart"/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activities</w:t>
      </w:r>
      <w:proofErr w:type="spellEnd"/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>.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</w:p>
    <w:p w:rsid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b/>
          <w:spacing w:val="0"/>
          <w:sz w:val="20"/>
          <w:szCs w:val="20"/>
          <w:u w:val="single"/>
        </w:rPr>
      </w:pPr>
      <w:r w:rsidRPr="00BF3AAB">
        <w:rPr>
          <w:rFonts w:ascii="Verdana" w:hAnsi="Verdana" w:cs="Arial"/>
          <w:b/>
          <w:spacing w:val="0"/>
          <w:sz w:val="20"/>
          <w:szCs w:val="20"/>
          <w:u w:val="single"/>
        </w:rPr>
        <w:t>I contenuti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b/>
          <w:spacing w:val="0"/>
          <w:sz w:val="20"/>
          <w:szCs w:val="20"/>
          <w:u w:val="single"/>
        </w:rPr>
      </w:pP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 xml:space="preserve">- La giornata </w:t>
      </w: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verrà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articolata in diversi momenti, che faranno sperimentare ai bambini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  <w:proofErr w:type="spellStart"/>
      <w:proofErr w:type="gram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contesti</w:t>
      </w:r>
      <w:proofErr w:type="spellEnd"/>
      <w:proofErr w:type="gram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 xml:space="preserve">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comunicativi</w:t>
      </w:r>
      <w:proofErr w:type="spell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 xml:space="preserve">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diversi</w:t>
      </w:r>
      <w:proofErr w:type="spell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: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o</w:t>
      </w:r>
      <w:proofErr w:type="gram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 xml:space="preserve"> English opening warm up activities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o</w:t>
      </w:r>
      <w:proofErr w:type="gram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 xml:space="preserve"> English learning activities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indoor</w:t>
      </w:r>
      <w:proofErr w:type="spell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 xml:space="preserve"> or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outdoors</w:t>
      </w:r>
      <w:proofErr w:type="spell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 xml:space="preserve"> with didactic material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o</w:t>
      </w:r>
      <w:proofErr w:type="gram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 xml:space="preserve"> Lunch break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o</w:t>
      </w:r>
      <w:proofErr w:type="gram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 xml:space="preserve"> Games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o</w:t>
      </w:r>
      <w:proofErr w:type="gram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 xml:space="preserve"> Arts and crafts, competitions, theatre, creative activities, English songs, C.L.I.L.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activities</w:t>
      </w:r>
      <w:proofErr w:type="gram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, sports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  <w:lang w:val="en-US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>o</w:t>
      </w:r>
      <w:proofErr w:type="gramEnd"/>
      <w:r w:rsidRPr="00BF3AAB">
        <w:rPr>
          <w:rFonts w:ascii="Verdana" w:hAnsi="Verdana" w:cs="Arial"/>
          <w:spacing w:val="0"/>
          <w:sz w:val="20"/>
          <w:szCs w:val="20"/>
          <w:lang w:val="en-US"/>
        </w:rPr>
        <w:t xml:space="preserve"> End of the Country Camp activities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lastRenderedPageBreak/>
        <w:t>Le principali metodologie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 xml:space="preserve">I bambini </w:t>
      </w: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verranno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coinvolti in tutti i loro aspetti: affettivi, relazionali, motori, cognitivi in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esperienze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comunicative, per poter essere guidati ed invogliati ad utilizzare la lingua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inglese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come reale strumento di comunicazione. L’approccio metodologico mirerà a far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acquisire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la lingua inglese in modo naturale, privilegiando l’esperienza comunicativa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rispetto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all’acquisizione di regole grammaticali, che verranno ricavate dalla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comunicazione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>, attraverso momenti di riflessione sull’esperienza e come finalità non</w:t>
      </w:r>
    </w:p>
    <w:p w:rsid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prioritaria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>.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b/>
          <w:spacing w:val="0"/>
          <w:sz w:val="20"/>
          <w:szCs w:val="20"/>
          <w:u w:val="single"/>
        </w:rPr>
      </w:pPr>
      <w:r w:rsidRPr="00BF3AAB">
        <w:rPr>
          <w:rFonts w:ascii="Verdana" w:hAnsi="Verdana" w:cs="Arial"/>
          <w:b/>
          <w:spacing w:val="0"/>
          <w:sz w:val="20"/>
          <w:szCs w:val="20"/>
          <w:u w:val="single"/>
        </w:rPr>
        <w:t>I risultati attesi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>L’alunno, dopo aver partecipato al Country Camp: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 xml:space="preserve">• ha migliorato la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comprehension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, la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fluency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 e la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pronunciation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>;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>• ha assimilato le strutture e le funzioni linguistiche in modo più appropriato;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>• utilizza l’inglese con maggiore spontaneità e minori inibizioni;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>• dimostra maggiore apertura verso nuove esperienze interculturali;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>• si sente motivato a usare l’inglese.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>• motiva i ragazzi e li incoraggia a esprimersi in inglese in modo spontaneo e naturale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 xml:space="preserve">grazie alle avvincenti attività proposte dai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Trainee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Tutors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 madrelingua inglese </w:t>
      </w: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provenienti</w:t>
      </w:r>
      <w:proofErr w:type="gramEnd"/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da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tutto il mondo;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 xml:space="preserve">• attraverso le attività svolte interamente in inglese, stimola la relazione e il confronto </w:t>
      </w: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con</w:t>
      </w:r>
      <w:proofErr w:type="gramEnd"/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gli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altri, favorendo l’apertura a nuovi modelli culturali;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>• aiuta i ragazzi ad assimilare e consolidare le strutture e le funzioni linguistiche, ampliare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il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proprio lessico e migliorare la capacità di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comprehension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, la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fluency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 xml:space="preserve"> e la </w:t>
      </w:r>
      <w:proofErr w:type="spellStart"/>
      <w:r w:rsidRPr="00BF3AAB">
        <w:rPr>
          <w:rFonts w:ascii="Verdana" w:hAnsi="Verdana" w:cs="Arial"/>
          <w:spacing w:val="0"/>
          <w:sz w:val="20"/>
          <w:szCs w:val="20"/>
        </w:rPr>
        <w:t>pronunciation</w:t>
      </w:r>
      <w:proofErr w:type="spellEnd"/>
      <w:r w:rsidRPr="00BF3AAB">
        <w:rPr>
          <w:rFonts w:ascii="Verdana" w:hAnsi="Verdana" w:cs="Arial"/>
          <w:spacing w:val="0"/>
          <w:sz w:val="20"/>
          <w:szCs w:val="20"/>
        </w:rPr>
        <w:t>;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>• fa amare l’inglese per la vita!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 xml:space="preserve">Le </w:t>
      </w: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modalità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di verifica e valutazione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 xml:space="preserve">Saranno </w:t>
      </w: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utilizzati questionario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in avvio e in conclusione del camp.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 xml:space="preserve">Saranno raccolte osservazioni durante lo svolgimento delle diverse </w:t>
      </w: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attività</w:t>
      </w:r>
      <w:proofErr w:type="gramEnd"/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r w:rsidRPr="00BF3AAB">
        <w:rPr>
          <w:rFonts w:ascii="Verdana" w:hAnsi="Verdana" w:cs="Arial"/>
          <w:spacing w:val="0"/>
          <w:sz w:val="20"/>
          <w:szCs w:val="20"/>
        </w:rPr>
        <w:t xml:space="preserve">L’esperienza si </w:t>
      </w: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concluderà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con una rappresentazione teatrale o con un altro evento</w:t>
      </w:r>
    </w:p>
    <w:p w:rsidR="00BF3AAB" w:rsidRPr="00BF3AAB" w:rsidRDefault="00BF3AAB" w:rsidP="00BF3AAB">
      <w:pPr>
        <w:autoSpaceDE w:val="0"/>
        <w:autoSpaceDN w:val="0"/>
        <w:adjustRightInd w:val="0"/>
        <w:rPr>
          <w:rFonts w:ascii="Verdana" w:hAnsi="Verdana" w:cs="Arial"/>
          <w:spacing w:val="0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interamente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organizzato dai bambini partecipanti insieme all’esperto e al tutor. L’evento</w:t>
      </w:r>
    </w:p>
    <w:p w:rsidR="00BF3AAB" w:rsidRPr="00BF3AAB" w:rsidRDefault="00BF3AAB" w:rsidP="00BF3AAB">
      <w:pPr>
        <w:rPr>
          <w:rFonts w:ascii="Verdana" w:hAnsi="Verdana"/>
          <w:sz w:val="20"/>
          <w:szCs w:val="20"/>
        </w:rPr>
      </w:pPr>
      <w:proofErr w:type="gramStart"/>
      <w:r w:rsidRPr="00BF3AAB">
        <w:rPr>
          <w:rFonts w:ascii="Verdana" w:hAnsi="Verdana" w:cs="Arial"/>
          <w:spacing w:val="0"/>
          <w:sz w:val="20"/>
          <w:szCs w:val="20"/>
        </w:rPr>
        <w:t>finale</w:t>
      </w:r>
      <w:proofErr w:type="gramEnd"/>
      <w:r w:rsidRPr="00BF3AAB">
        <w:rPr>
          <w:rFonts w:ascii="Verdana" w:hAnsi="Verdana" w:cs="Arial"/>
          <w:spacing w:val="0"/>
          <w:sz w:val="20"/>
          <w:szCs w:val="20"/>
        </w:rPr>
        <w:t xml:space="preserve"> rappresenterà anche un momento di verifica dei traguardi di competenza acquisiti</w:t>
      </w:r>
    </w:p>
    <w:sectPr w:rsidR="00BF3AAB" w:rsidRPr="00BF3AAB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54" w:rsidRDefault="00FB0054" w:rsidP="00845910">
      <w:r>
        <w:separator/>
      </w:r>
    </w:p>
  </w:endnote>
  <w:endnote w:type="continuationSeparator" w:id="0">
    <w:p w:rsidR="00FB0054" w:rsidRDefault="00FB0054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54" w:rsidRDefault="00FB0054" w:rsidP="00845910">
      <w:r>
        <w:separator/>
      </w:r>
    </w:p>
  </w:footnote>
  <w:footnote w:type="continuationSeparator" w:id="0">
    <w:p w:rsidR="00FB0054" w:rsidRDefault="00FB0054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79" w:rsidRDefault="00EE417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  <w:p w:rsidR="00EE4179" w:rsidRDefault="00EE41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4987"/>
    <w:multiLevelType w:val="hybridMultilevel"/>
    <w:tmpl w:val="0E702A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20"/>
  </w:num>
  <w:num w:numId="8">
    <w:abstractNumId w:val="9"/>
  </w:num>
  <w:num w:numId="9">
    <w:abstractNumId w:val="16"/>
  </w:num>
  <w:num w:numId="10">
    <w:abstractNumId w:val="4"/>
  </w:num>
  <w:num w:numId="11">
    <w:abstractNumId w:val="5"/>
  </w:num>
  <w:num w:numId="12">
    <w:abstractNumId w:val="17"/>
  </w:num>
  <w:num w:numId="13">
    <w:abstractNumId w:val="13"/>
  </w:num>
  <w:num w:numId="14">
    <w:abstractNumId w:val="15"/>
  </w:num>
  <w:num w:numId="15">
    <w:abstractNumId w:val="7"/>
  </w:num>
  <w:num w:numId="16">
    <w:abstractNumId w:val="18"/>
  </w:num>
  <w:num w:numId="17">
    <w:abstractNumId w:val="11"/>
  </w:num>
  <w:num w:numId="18">
    <w:abstractNumId w:val="0"/>
  </w:num>
  <w:num w:numId="19">
    <w:abstractNumId w:val="19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17D19"/>
    <w:rsid w:val="00022B21"/>
    <w:rsid w:val="00041897"/>
    <w:rsid w:val="000816EC"/>
    <w:rsid w:val="0008446C"/>
    <w:rsid w:val="000A3465"/>
    <w:rsid w:val="000B3474"/>
    <w:rsid w:val="000D0FE0"/>
    <w:rsid w:val="000D26C7"/>
    <w:rsid w:val="000E5075"/>
    <w:rsid w:val="00134E3D"/>
    <w:rsid w:val="0016152A"/>
    <w:rsid w:val="001706B4"/>
    <w:rsid w:val="00192248"/>
    <w:rsid w:val="001B4AB3"/>
    <w:rsid w:val="001C0780"/>
    <w:rsid w:val="00202ADF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E2DFE"/>
    <w:rsid w:val="00300496"/>
    <w:rsid w:val="00303EE8"/>
    <w:rsid w:val="0033671C"/>
    <w:rsid w:val="0034688C"/>
    <w:rsid w:val="00362985"/>
    <w:rsid w:val="00373A88"/>
    <w:rsid w:val="00381E85"/>
    <w:rsid w:val="0039451F"/>
    <w:rsid w:val="003A207E"/>
    <w:rsid w:val="003D389F"/>
    <w:rsid w:val="003E1A19"/>
    <w:rsid w:val="00402880"/>
    <w:rsid w:val="00413110"/>
    <w:rsid w:val="0042578C"/>
    <w:rsid w:val="004620C3"/>
    <w:rsid w:val="0049436D"/>
    <w:rsid w:val="004D061E"/>
    <w:rsid w:val="004D4145"/>
    <w:rsid w:val="005008AD"/>
    <w:rsid w:val="0050214D"/>
    <w:rsid w:val="005126A1"/>
    <w:rsid w:val="00563C42"/>
    <w:rsid w:val="005724F9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434FA"/>
    <w:rsid w:val="00646F87"/>
    <w:rsid w:val="0065068F"/>
    <w:rsid w:val="006C18D7"/>
    <w:rsid w:val="006C1DB1"/>
    <w:rsid w:val="00705647"/>
    <w:rsid w:val="00734D47"/>
    <w:rsid w:val="00740E47"/>
    <w:rsid w:val="00744379"/>
    <w:rsid w:val="00764BC1"/>
    <w:rsid w:val="00772025"/>
    <w:rsid w:val="00775CA5"/>
    <w:rsid w:val="00776A61"/>
    <w:rsid w:val="00787442"/>
    <w:rsid w:val="007910B7"/>
    <w:rsid w:val="007A1A6B"/>
    <w:rsid w:val="007E2A5A"/>
    <w:rsid w:val="008029BB"/>
    <w:rsid w:val="00806214"/>
    <w:rsid w:val="00822A5D"/>
    <w:rsid w:val="00827E9B"/>
    <w:rsid w:val="00836182"/>
    <w:rsid w:val="00836E13"/>
    <w:rsid w:val="0084281E"/>
    <w:rsid w:val="00845910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A2444"/>
    <w:rsid w:val="009C4421"/>
    <w:rsid w:val="009F7A8D"/>
    <w:rsid w:val="00A23810"/>
    <w:rsid w:val="00A23E27"/>
    <w:rsid w:val="00A3499B"/>
    <w:rsid w:val="00A44547"/>
    <w:rsid w:val="00A45150"/>
    <w:rsid w:val="00A578C8"/>
    <w:rsid w:val="00AD39C0"/>
    <w:rsid w:val="00AE6C4C"/>
    <w:rsid w:val="00B00A42"/>
    <w:rsid w:val="00B06B6B"/>
    <w:rsid w:val="00B23040"/>
    <w:rsid w:val="00B2725D"/>
    <w:rsid w:val="00BB04B5"/>
    <w:rsid w:val="00BD4A60"/>
    <w:rsid w:val="00BD5659"/>
    <w:rsid w:val="00BD6160"/>
    <w:rsid w:val="00BE4F1E"/>
    <w:rsid w:val="00BF3AAB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E3583"/>
    <w:rsid w:val="00D17D6F"/>
    <w:rsid w:val="00D2143C"/>
    <w:rsid w:val="00D44EB6"/>
    <w:rsid w:val="00D44FD2"/>
    <w:rsid w:val="00D55204"/>
    <w:rsid w:val="00D705BB"/>
    <w:rsid w:val="00D86D34"/>
    <w:rsid w:val="00DA4E90"/>
    <w:rsid w:val="00DD6A9E"/>
    <w:rsid w:val="00DE30B5"/>
    <w:rsid w:val="00DF061F"/>
    <w:rsid w:val="00E222D6"/>
    <w:rsid w:val="00E26893"/>
    <w:rsid w:val="00E42043"/>
    <w:rsid w:val="00E667A2"/>
    <w:rsid w:val="00EE4179"/>
    <w:rsid w:val="00F07476"/>
    <w:rsid w:val="00F11CA3"/>
    <w:rsid w:val="00F13C99"/>
    <w:rsid w:val="00F22221"/>
    <w:rsid w:val="00F2643F"/>
    <w:rsid w:val="00F32C8B"/>
    <w:rsid w:val="00F442B8"/>
    <w:rsid w:val="00F54E28"/>
    <w:rsid w:val="00F5725A"/>
    <w:rsid w:val="00F631C5"/>
    <w:rsid w:val="00F63E40"/>
    <w:rsid w:val="00F73697"/>
    <w:rsid w:val="00F7503D"/>
    <w:rsid w:val="00F83F0E"/>
    <w:rsid w:val="00F9046D"/>
    <w:rsid w:val="00F92C26"/>
    <w:rsid w:val="00FA59AA"/>
    <w:rsid w:val="00FA5B95"/>
    <w:rsid w:val="00FB0054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982A4-18B2-4CFC-97F6-1FEF877E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Odoneg</cp:lastModifiedBy>
  <cp:revision>2</cp:revision>
  <cp:lastPrinted>2018-06-04T10:23:00Z</cp:lastPrinted>
  <dcterms:created xsi:type="dcterms:W3CDTF">2019-02-07T07:12:00Z</dcterms:created>
  <dcterms:modified xsi:type="dcterms:W3CDTF">2019-02-07T07:12:00Z</dcterms:modified>
</cp:coreProperties>
</file>